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3565" w14:textId="2A481F62" w:rsidR="00E5583C" w:rsidRPr="009D2256" w:rsidRDefault="00E5583C" w:rsidP="00E5583C">
      <w:pPr>
        <w:jc w:val="center"/>
        <w:rPr>
          <w:rFonts w:ascii="Arial" w:hAnsi="Arial" w:cs="Arial"/>
          <w:b/>
        </w:rPr>
      </w:pPr>
      <w:r w:rsidRPr="009D2256">
        <w:rPr>
          <w:rFonts w:ascii="Arial" w:hAnsi="Arial" w:cs="Arial"/>
          <w:b/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013CFECB" wp14:editId="1C076320">
            <wp:simplePos x="0" y="0"/>
            <wp:positionH relativeFrom="column">
              <wp:posOffset>862330</wp:posOffset>
            </wp:positionH>
            <wp:positionV relativeFrom="paragraph">
              <wp:posOffset>-304800</wp:posOffset>
            </wp:positionV>
            <wp:extent cx="613519" cy="928644"/>
            <wp:effectExtent l="0" t="0" r="0" b="5080"/>
            <wp:wrapNone/>
            <wp:docPr id="1" name="Picture 1" descr="S:\AdminShared\Administration Staff\100 Administration\Logos\2016\VERTIC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Administration Staff\100 Administration\Logos\2016\VERTICAL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19" cy="92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6FC" w:rsidRPr="009D2256">
        <w:rPr>
          <w:rFonts w:ascii="Arial" w:hAnsi="Arial" w:cs="Arial"/>
          <w:b/>
        </w:rPr>
        <w:t xml:space="preserve">SCHOOL </w:t>
      </w:r>
      <w:r w:rsidR="009B0E98">
        <w:rPr>
          <w:rFonts w:ascii="Arial" w:hAnsi="Arial" w:cs="Arial"/>
          <w:b/>
        </w:rPr>
        <w:t>BOARD</w:t>
      </w:r>
      <w:r w:rsidR="009B0E98" w:rsidRPr="009D2256">
        <w:rPr>
          <w:rFonts w:ascii="Arial" w:hAnsi="Arial" w:cs="Arial"/>
          <w:b/>
        </w:rPr>
        <w:t xml:space="preserve"> </w:t>
      </w:r>
      <w:r w:rsidR="006E6F34" w:rsidRPr="009D2256">
        <w:rPr>
          <w:rFonts w:ascii="Arial" w:hAnsi="Arial" w:cs="Arial"/>
          <w:b/>
        </w:rPr>
        <w:t xml:space="preserve">MEETING </w:t>
      </w:r>
      <w:r w:rsidR="00591AE9">
        <w:rPr>
          <w:rFonts w:ascii="Arial" w:hAnsi="Arial" w:cs="Arial"/>
          <w:b/>
        </w:rPr>
        <w:t>MINUTES</w:t>
      </w:r>
    </w:p>
    <w:p w14:paraId="73CFF1B9" w14:textId="59876C19" w:rsidR="009A7089" w:rsidRPr="00860842" w:rsidRDefault="00B06286" w:rsidP="00860842">
      <w:pPr>
        <w:jc w:val="center"/>
        <w:rPr>
          <w:rFonts w:ascii="Arial" w:hAnsi="Arial" w:cs="Arial"/>
          <w:b/>
        </w:rPr>
      </w:pPr>
      <w:r w:rsidRPr="009D2256">
        <w:rPr>
          <w:rFonts w:ascii="Arial" w:hAnsi="Arial" w:cs="Arial"/>
          <w:b/>
        </w:rPr>
        <w:t>Monday</w:t>
      </w:r>
      <w:r w:rsidR="007C43B9" w:rsidRPr="009D2256">
        <w:rPr>
          <w:rFonts w:ascii="Arial" w:hAnsi="Arial" w:cs="Arial"/>
          <w:b/>
        </w:rPr>
        <w:t xml:space="preserve"> </w:t>
      </w:r>
      <w:r w:rsidR="002654D1">
        <w:rPr>
          <w:rFonts w:ascii="Arial" w:hAnsi="Arial" w:cs="Arial"/>
          <w:b/>
        </w:rPr>
        <w:t>13</w:t>
      </w:r>
      <w:r w:rsidR="002654D1" w:rsidRPr="002654D1">
        <w:rPr>
          <w:rFonts w:ascii="Arial" w:hAnsi="Arial" w:cs="Arial"/>
          <w:b/>
          <w:vertAlign w:val="superscript"/>
        </w:rPr>
        <w:t>th</w:t>
      </w:r>
      <w:r w:rsidR="002654D1">
        <w:rPr>
          <w:rFonts w:ascii="Arial" w:hAnsi="Arial" w:cs="Arial"/>
          <w:b/>
        </w:rPr>
        <w:t xml:space="preserve"> September</w:t>
      </w:r>
      <w:r w:rsidR="00591AE9">
        <w:rPr>
          <w:rFonts w:ascii="Arial" w:hAnsi="Arial" w:cs="Arial"/>
          <w:b/>
        </w:rPr>
        <w:t xml:space="preserve"> </w:t>
      </w:r>
      <w:r w:rsidR="0019318E">
        <w:rPr>
          <w:rFonts w:ascii="Arial" w:hAnsi="Arial" w:cs="Arial"/>
          <w:b/>
        </w:rPr>
        <w:t>202</w:t>
      </w:r>
      <w:r w:rsidR="004A4825">
        <w:rPr>
          <w:rFonts w:ascii="Arial" w:hAnsi="Arial" w:cs="Arial"/>
          <w:b/>
        </w:rPr>
        <w:t>1</w:t>
      </w:r>
      <w:r w:rsidR="007C43B9" w:rsidRPr="009D2256">
        <w:rPr>
          <w:rFonts w:ascii="Arial" w:hAnsi="Arial" w:cs="Arial"/>
          <w:b/>
        </w:rPr>
        <w:t xml:space="preserve"> at </w:t>
      </w:r>
      <w:r w:rsidR="00296B2A">
        <w:rPr>
          <w:rFonts w:ascii="Arial" w:hAnsi="Arial" w:cs="Arial"/>
          <w:b/>
        </w:rPr>
        <w:t>5.30</w:t>
      </w:r>
      <w:r w:rsidR="007C43B9" w:rsidRPr="009D2256">
        <w:rPr>
          <w:rFonts w:ascii="Arial" w:hAnsi="Arial" w:cs="Arial"/>
          <w:b/>
        </w:rPr>
        <w:t>pm</w:t>
      </w:r>
    </w:p>
    <w:tbl>
      <w:tblPr>
        <w:tblStyle w:val="TableGrid"/>
        <w:tblW w:w="15162" w:type="dxa"/>
        <w:tblLook w:val="04A0" w:firstRow="1" w:lastRow="0" w:firstColumn="1" w:lastColumn="0" w:noHBand="0" w:noVBand="1"/>
      </w:tblPr>
      <w:tblGrid>
        <w:gridCol w:w="522"/>
        <w:gridCol w:w="2404"/>
        <w:gridCol w:w="7134"/>
        <w:gridCol w:w="2693"/>
        <w:gridCol w:w="2409"/>
      </w:tblGrid>
      <w:tr w:rsidR="00E5583C" w:rsidRPr="001343D3" w14:paraId="27A1913D" w14:textId="77777777" w:rsidTr="00EF6CCB">
        <w:trPr>
          <w:tblHeader/>
        </w:trPr>
        <w:tc>
          <w:tcPr>
            <w:tcW w:w="522" w:type="dxa"/>
            <w:shd w:val="clear" w:color="auto" w:fill="0070C0"/>
          </w:tcPr>
          <w:p w14:paraId="65FD1DD5" w14:textId="77777777" w:rsidR="00E5583C" w:rsidRPr="001343D3" w:rsidRDefault="00E5583C" w:rsidP="00352C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404" w:type="dxa"/>
            <w:shd w:val="clear" w:color="auto" w:fill="0070C0"/>
          </w:tcPr>
          <w:p w14:paraId="3A6E4F32" w14:textId="77777777" w:rsidR="00E5583C" w:rsidRPr="001343D3" w:rsidRDefault="00E5583C" w:rsidP="00352C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>ITEM</w:t>
            </w:r>
          </w:p>
        </w:tc>
        <w:tc>
          <w:tcPr>
            <w:tcW w:w="7134" w:type="dxa"/>
            <w:shd w:val="clear" w:color="auto" w:fill="0070C0"/>
          </w:tcPr>
          <w:p w14:paraId="34E0F5CD" w14:textId="77777777" w:rsidR="00E5583C" w:rsidRPr="001343D3" w:rsidRDefault="00E5583C" w:rsidP="00B83C1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>DETAILS /COMMENT</w:t>
            </w:r>
          </w:p>
        </w:tc>
        <w:tc>
          <w:tcPr>
            <w:tcW w:w="2693" w:type="dxa"/>
            <w:shd w:val="clear" w:color="auto" w:fill="0070C0"/>
          </w:tcPr>
          <w:p w14:paraId="35427BA3" w14:textId="77777777" w:rsidR="00E5583C" w:rsidRPr="001343D3" w:rsidRDefault="00E5583C" w:rsidP="00970C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>ACTION</w:t>
            </w:r>
          </w:p>
        </w:tc>
        <w:tc>
          <w:tcPr>
            <w:tcW w:w="2409" w:type="dxa"/>
            <w:shd w:val="clear" w:color="auto" w:fill="0070C0"/>
          </w:tcPr>
          <w:p w14:paraId="528DDE9A" w14:textId="77777777" w:rsidR="00E5583C" w:rsidRPr="001343D3" w:rsidRDefault="00E5583C" w:rsidP="00097AF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>WHO / WHEN</w:t>
            </w:r>
          </w:p>
        </w:tc>
      </w:tr>
      <w:tr w:rsidR="000263C0" w:rsidRPr="001343D3" w14:paraId="2DC651AA" w14:textId="77777777" w:rsidTr="00EF6CCB">
        <w:tc>
          <w:tcPr>
            <w:tcW w:w="522" w:type="dxa"/>
          </w:tcPr>
          <w:p w14:paraId="7C4D9C16" w14:textId="77777777" w:rsidR="000263C0" w:rsidRPr="001343D3" w:rsidRDefault="000263C0" w:rsidP="0035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4869EA68" w14:textId="77777777" w:rsidR="000263C0" w:rsidRPr="001343D3" w:rsidRDefault="009A71F4" w:rsidP="00352C01">
            <w:pPr>
              <w:rPr>
                <w:rFonts w:ascii="Arial" w:hAnsi="Arial" w:cs="Arial"/>
              </w:rPr>
            </w:pPr>
            <w:r w:rsidRPr="001343D3">
              <w:rPr>
                <w:rFonts w:ascii="Arial" w:hAnsi="Arial" w:cs="Arial"/>
              </w:rPr>
              <w:t>Documents Issued</w:t>
            </w:r>
          </w:p>
        </w:tc>
        <w:tc>
          <w:tcPr>
            <w:tcW w:w="7134" w:type="dxa"/>
          </w:tcPr>
          <w:p w14:paraId="52F6E7DC" w14:textId="2212378D" w:rsidR="00966B31" w:rsidRPr="00966B31" w:rsidRDefault="00966B31" w:rsidP="00966B31">
            <w:pPr>
              <w:rPr>
                <w:rFonts w:ascii="Arial" w:hAnsi="Arial" w:cs="Arial"/>
              </w:rPr>
            </w:pPr>
            <w:r w:rsidRPr="00966B31">
              <w:rPr>
                <w:rFonts w:ascii="Arial" w:hAnsi="Arial" w:cs="Arial"/>
              </w:rPr>
              <w:t>Meeting Minutes</w:t>
            </w:r>
          </w:p>
          <w:p w14:paraId="6529D6B0" w14:textId="312EFD37" w:rsidR="00966B31" w:rsidRPr="00966B31" w:rsidRDefault="00966B31" w:rsidP="00966B31">
            <w:pPr>
              <w:rPr>
                <w:rFonts w:ascii="Arial" w:hAnsi="Arial" w:cs="Arial"/>
              </w:rPr>
            </w:pPr>
            <w:r w:rsidRPr="00966B31">
              <w:rPr>
                <w:rFonts w:ascii="Arial" w:hAnsi="Arial" w:cs="Arial"/>
              </w:rPr>
              <w:t>One Line Budget Statement</w:t>
            </w:r>
          </w:p>
          <w:p w14:paraId="111E00C5" w14:textId="135C6912" w:rsidR="00966B31" w:rsidRPr="00966B31" w:rsidRDefault="00966B31" w:rsidP="00966B31">
            <w:pPr>
              <w:rPr>
                <w:rFonts w:ascii="Arial" w:hAnsi="Arial" w:cs="Arial"/>
              </w:rPr>
            </w:pPr>
            <w:r w:rsidRPr="00966B31">
              <w:rPr>
                <w:rFonts w:ascii="Arial" w:hAnsi="Arial" w:cs="Arial"/>
              </w:rPr>
              <w:t>Comparative Budget Statement</w:t>
            </w:r>
          </w:p>
          <w:p w14:paraId="47104F72" w14:textId="6C3CF58D" w:rsidR="00966B31" w:rsidRPr="00966B31" w:rsidRDefault="00966B31" w:rsidP="00966B31">
            <w:pPr>
              <w:rPr>
                <w:rFonts w:ascii="Arial" w:hAnsi="Arial" w:cs="Arial"/>
              </w:rPr>
            </w:pPr>
            <w:r w:rsidRPr="00966B31">
              <w:rPr>
                <w:rFonts w:ascii="Arial" w:hAnsi="Arial" w:cs="Arial"/>
              </w:rPr>
              <w:t>Minimum Expenditure Requirement</w:t>
            </w:r>
          </w:p>
          <w:p w14:paraId="2706FAA6" w14:textId="77777777" w:rsidR="00E1220F" w:rsidRDefault="002654D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School Review Outcome Correspondence</w:t>
            </w:r>
          </w:p>
          <w:p w14:paraId="51FA1A1F" w14:textId="0D25BD71" w:rsidR="002654D1" w:rsidRPr="001343D3" w:rsidRDefault="002654D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Contributions and Charges for 2022 (Draft)</w:t>
            </w:r>
          </w:p>
        </w:tc>
        <w:tc>
          <w:tcPr>
            <w:tcW w:w="2693" w:type="dxa"/>
          </w:tcPr>
          <w:p w14:paraId="02C8E92A" w14:textId="77777777" w:rsidR="000263C0" w:rsidRPr="001343D3" w:rsidRDefault="000263C0" w:rsidP="00970CDE">
            <w:pPr>
              <w:rPr>
                <w:rFonts w:ascii="Arial" w:hAnsi="Arial" w:cs="Arial"/>
              </w:rPr>
            </w:pPr>
          </w:p>
          <w:p w14:paraId="70A591D3" w14:textId="77777777" w:rsidR="00D44ECF" w:rsidRPr="001343D3" w:rsidRDefault="00D44ECF" w:rsidP="00970CDE">
            <w:pPr>
              <w:rPr>
                <w:rFonts w:ascii="Arial" w:hAnsi="Arial" w:cs="Arial"/>
              </w:rPr>
            </w:pPr>
          </w:p>
          <w:p w14:paraId="1AD833E2" w14:textId="77777777" w:rsidR="00D44ECF" w:rsidRPr="001343D3" w:rsidRDefault="00D44ECF" w:rsidP="00970C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34B229D" w14:textId="77777777" w:rsidR="000263C0" w:rsidRPr="001343D3" w:rsidRDefault="000263C0" w:rsidP="00097AFB">
            <w:pPr>
              <w:rPr>
                <w:rFonts w:ascii="Arial" w:hAnsi="Arial" w:cs="Arial"/>
              </w:rPr>
            </w:pPr>
          </w:p>
          <w:p w14:paraId="247BE61C" w14:textId="77777777" w:rsidR="00D44ECF" w:rsidRPr="001343D3" w:rsidRDefault="00D44ECF" w:rsidP="00097AFB">
            <w:pPr>
              <w:rPr>
                <w:rFonts w:ascii="Arial" w:hAnsi="Arial" w:cs="Arial"/>
              </w:rPr>
            </w:pPr>
          </w:p>
          <w:p w14:paraId="40378A6D" w14:textId="77777777" w:rsidR="00D44ECF" w:rsidRPr="001343D3" w:rsidRDefault="00D44ECF" w:rsidP="00097AFB">
            <w:pPr>
              <w:rPr>
                <w:rFonts w:ascii="Arial" w:hAnsi="Arial" w:cs="Arial"/>
              </w:rPr>
            </w:pPr>
          </w:p>
        </w:tc>
      </w:tr>
      <w:tr w:rsidR="00E5583C" w:rsidRPr="001343D3" w14:paraId="3510A68A" w14:textId="77777777" w:rsidTr="00EF6CCB">
        <w:tc>
          <w:tcPr>
            <w:tcW w:w="522" w:type="dxa"/>
          </w:tcPr>
          <w:p w14:paraId="2C37A6F9" w14:textId="77777777" w:rsidR="00E5583C" w:rsidRPr="001343D3" w:rsidRDefault="00E5583C" w:rsidP="0035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6E0D6B7B" w14:textId="77777777" w:rsidR="00E5583C" w:rsidRPr="001343D3" w:rsidRDefault="00E5583C" w:rsidP="00352C01">
            <w:pPr>
              <w:rPr>
                <w:rFonts w:ascii="Arial" w:hAnsi="Arial" w:cs="Arial"/>
              </w:rPr>
            </w:pPr>
            <w:r w:rsidRPr="001343D3">
              <w:rPr>
                <w:rFonts w:ascii="Arial" w:hAnsi="Arial" w:cs="Arial"/>
              </w:rPr>
              <w:t>Meeting Opened</w:t>
            </w:r>
          </w:p>
        </w:tc>
        <w:tc>
          <w:tcPr>
            <w:tcW w:w="7134" w:type="dxa"/>
          </w:tcPr>
          <w:p w14:paraId="13E14366" w14:textId="728CFCBB" w:rsidR="00591AE9" w:rsidRPr="001343D3" w:rsidRDefault="00591AE9" w:rsidP="00352C0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3E36151" w14:textId="77777777" w:rsidR="00E5583C" w:rsidRPr="001343D3" w:rsidRDefault="00E5583C" w:rsidP="00970C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5194249" w14:textId="77777777" w:rsidR="00E5583C" w:rsidRPr="001343D3" w:rsidRDefault="00E5583C" w:rsidP="00097AFB">
            <w:pPr>
              <w:rPr>
                <w:rFonts w:ascii="Arial" w:hAnsi="Arial" w:cs="Arial"/>
              </w:rPr>
            </w:pPr>
          </w:p>
        </w:tc>
      </w:tr>
      <w:tr w:rsidR="00E5583C" w:rsidRPr="001343D3" w14:paraId="60E1E6D9" w14:textId="77777777" w:rsidTr="00EF6CCB">
        <w:tc>
          <w:tcPr>
            <w:tcW w:w="522" w:type="dxa"/>
          </w:tcPr>
          <w:p w14:paraId="5AD1C290" w14:textId="2DE3CAB1" w:rsidR="00E5583C" w:rsidRPr="001343D3" w:rsidRDefault="00E97F7B" w:rsidP="00E97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2404" w:type="dxa"/>
          </w:tcPr>
          <w:p w14:paraId="3D76CCF3" w14:textId="5E7EEDAB" w:rsidR="001B69DA" w:rsidRPr="00E97F7B" w:rsidRDefault="00E5583C" w:rsidP="00E97F7B">
            <w:pPr>
              <w:rPr>
                <w:rFonts w:ascii="Arial" w:hAnsi="Arial" w:cs="Arial"/>
              </w:rPr>
            </w:pPr>
            <w:r w:rsidRPr="00E97F7B">
              <w:rPr>
                <w:rFonts w:ascii="Arial" w:hAnsi="Arial" w:cs="Arial"/>
              </w:rPr>
              <w:t>Welcome</w:t>
            </w:r>
          </w:p>
        </w:tc>
        <w:tc>
          <w:tcPr>
            <w:tcW w:w="7134" w:type="dxa"/>
          </w:tcPr>
          <w:p w14:paraId="4AC60B25" w14:textId="40B0893D" w:rsidR="00166A27" w:rsidRPr="00166A27" w:rsidRDefault="00166A27" w:rsidP="00166A27">
            <w:pPr>
              <w:rPr>
                <w:rFonts w:ascii="Arial" w:hAnsi="Arial" w:cs="Arial"/>
                <w:b/>
              </w:rPr>
            </w:pPr>
            <w:r w:rsidRPr="00166A27">
              <w:rPr>
                <w:rFonts w:ascii="Arial" w:hAnsi="Arial" w:cs="Arial"/>
                <w:b/>
              </w:rPr>
              <w:t>5.30pm</w:t>
            </w:r>
          </w:p>
          <w:p w14:paraId="1BEEA336" w14:textId="5C658B65" w:rsidR="00166A27" w:rsidRPr="00166A27" w:rsidRDefault="00166A27" w:rsidP="0016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Chair: Mark Wallace</w:t>
            </w:r>
          </w:p>
          <w:p w14:paraId="11A1496B" w14:textId="67ACF528" w:rsidR="001B69DA" w:rsidRPr="005D4E05" w:rsidRDefault="00166A27" w:rsidP="0016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Attendees: </w:t>
            </w:r>
            <w:r w:rsidRPr="00166A27">
              <w:rPr>
                <w:rFonts w:ascii="Arial" w:hAnsi="Arial" w:cs="Arial"/>
              </w:rPr>
              <w:t>Mike Byers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Carly Davis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Alex King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Bronwyn Baker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Michael Caldwell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Rick Walters (Princip</w:t>
            </w:r>
            <w:r w:rsidR="001E5312">
              <w:rPr>
                <w:rFonts w:ascii="Arial" w:hAnsi="Arial" w:cs="Arial"/>
              </w:rPr>
              <w:t>al)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Callum Morrison</w:t>
            </w:r>
            <w:r>
              <w:rPr>
                <w:rFonts w:ascii="Arial" w:hAnsi="Arial" w:cs="Arial"/>
              </w:rPr>
              <w:t xml:space="preserve">, </w:t>
            </w:r>
            <w:r w:rsidRPr="00166A27">
              <w:rPr>
                <w:rFonts w:ascii="Arial" w:hAnsi="Arial" w:cs="Arial"/>
              </w:rPr>
              <w:t>Nick Vuckovic</w:t>
            </w:r>
            <w:r>
              <w:rPr>
                <w:rFonts w:ascii="Arial" w:hAnsi="Arial" w:cs="Arial"/>
              </w:rPr>
              <w:t xml:space="preserve"> and </w:t>
            </w:r>
            <w:r w:rsidRPr="00166A27">
              <w:rPr>
                <w:rFonts w:ascii="Arial" w:hAnsi="Arial" w:cs="Arial"/>
              </w:rPr>
              <w:t>Dianne Rose</w:t>
            </w:r>
          </w:p>
        </w:tc>
        <w:tc>
          <w:tcPr>
            <w:tcW w:w="2693" w:type="dxa"/>
          </w:tcPr>
          <w:p w14:paraId="738A4564" w14:textId="477CEB0E" w:rsidR="00E5583C" w:rsidRPr="001343D3" w:rsidRDefault="003B755A" w:rsidP="00970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5.45 arrival</w:t>
            </w:r>
          </w:p>
        </w:tc>
        <w:tc>
          <w:tcPr>
            <w:tcW w:w="2409" w:type="dxa"/>
          </w:tcPr>
          <w:p w14:paraId="1A94FE06" w14:textId="1399D76C" w:rsidR="00966B31" w:rsidRPr="001343D3" w:rsidRDefault="00966B31" w:rsidP="00097AFB">
            <w:pPr>
              <w:rPr>
                <w:rFonts w:ascii="Arial" w:hAnsi="Arial" w:cs="Arial"/>
              </w:rPr>
            </w:pPr>
          </w:p>
        </w:tc>
      </w:tr>
      <w:tr w:rsidR="00E97F7B" w:rsidRPr="001343D3" w14:paraId="330D014A" w14:textId="77777777" w:rsidTr="00EF6CCB">
        <w:tc>
          <w:tcPr>
            <w:tcW w:w="522" w:type="dxa"/>
          </w:tcPr>
          <w:p w14:paraId="602DBB47" w14:textId="3A2E75AA" w:rsidR="00E97F7B" w:rsidRPr="001343D3" w:rsidRDefault="00E97F7B" w:rsidP="00352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</w:tc>
        <w:tc>
          <w:tcPr>
            <w:tcW w:w="2404" w:type="dxa"/>
          </w:tcPr>
          <w:p w14:paraId="55768E33" w14:textId="25C1A5AB" w:rsidR="00E97F7B" w:rsidRPr="00E97F7B" w:rsidRDefault="00E97F7B" w:rsidP="00E97F7B">
            <w:pPr>
              <w:rPr>
                <w:rFonts w:ascii="Arial" w:hAnsi="Arial" w:cs="Arial"/>
              </w:rPr>
            </w:pPr>
            <w:r w:rsidRPr="00E97F7B">
              <w:rPr>
                <w:rFonts w:ascii="Arial" w:hAnsi="Arial" w:cs="Arial"/>
              </w:rPr>
              <w:t>Apologies</w:t>
            </w:r>
          </w:p>
        </w:tc>
        <w:tc>
          <w:tcPr>
            <w:tcW w:w="7134" w:type="dxa"/>
          </w:tcPr>
          <w:p w14:paraId="403A260D" w14:textId="16732689" w:rsidR="00E97F7B" w:rsidRPr="00E97F7B" w:rsidRDefault="004F778D" w:rsidP="00E97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Milford</w:t>
            </w:r>
          </w:p>
        </w:tc>
        <w:tc>
          <w:tcPr>
            <w:tcW w:w="2693" w:type="dxa"/>
          </w:tcPr>
          <w:p w14:paraId="11D28D4D" w14:textId="77777777" w:rsidR="00E97F7B" w:rsidRPr="001343D3" w:rsidRDefault="00E97F7B" w:rsidP="00970C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838EE0" w14:textId="77777777" w:rsidR="00E97F7B" w:rsidRPr="001343D3" w:rsidRDefault="00E97F7B" w:rsidP="00097AFB">
            <w:pPr>
              <w:rPr>
                <w:rFonts w:ascii="Arial" w:hAnsi="Arial" w:cs="Arial"/>
              </w:rPr>
            </w:pPr>
          </w:p>
        </w:tc>
      </w:tr>
      <w:tr w:rsidR="00E97F7B" w:rsidRPr="001343D3" w14:paraId="0689E518" w14:textId="77777777" w:rsidTr="00EF6CCB">
        <w:tc>
          <w:tcPr>
            <w:tcW w:w="522" w:type="dxa"/>
          </w:tcPr>
          <w:p w14:paraId="04EEEADE" w14:textId="6EA43E98" w:rsidR="00E97F7B" w:rsidRPr="001343D3" w:rsidRDefault="00E97F7B" w:rsidP="00352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</w:p>
        </w:tc>
        <w:tc>
          <w:tcPr>
            <w:tcW w:w="2404" w:type="dxa"/>
          </w:tcPr>
          <w:p w14:paraId="5CB4FBC5" w14:textId="02B62CED" w:rsidR="00E97F7B" w:rsidRPr="001B69DA" w:rsidRDefault="00E97F7B" w:rsidP="00E97F7B">
            <w:pPr>
              <w:pStyle w:val="ListParagraph"/>
              <w:ind w:left="0"/>
              <w:rPr>
                <w:rFonts w:ascii="Arial" w:hAnsi="Arial" w:cs="Arial"/>
              </w:rPr>
            </w:pPr>
            <w:r w:rsidRPr="001B69DA">
              <w:rPr>
                <w:rFonts w:ascii="Arial" w:hAnsi="Arial" w:cs="Arial"/>
              </w:rPr>
              <w:t>Conflicts of Interest</w:t>
            </w:r>
          </w:p>
        </w:tc>
        <w:tc>
          <w:tcPr>
            <w:tcW w:w="7134" w:type="dxa"/>
          </w:tcPr>
          <w:p w14:paraId="262BAC74" w14:textId="43E97ED9" w:rsidR="00E97F7B" w:rsidRPr="00E97F7B" w:rsidRDefault="004C24DD" w:rsidP="00E97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2693" w:type="dxa"/>
          </w:tcPr>
          <w:p w14:paraId="7483A997" w14:textId="77777777" w:rsidR="00E97F7B" w:rsidRPr="001343D3" w:rsidRDefault="00E97F7B" w:rsidP="00970CD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A0E02AF" w14:textId="77777777" w:rsidR="00E97F7B" w:rsidRPr="001343D3" w:rsidRDefault="00E97F7B" w:rsidP="00097AFB">
            <w:pPr>
              <w:rPr>
                <w:rFonts w:ascii="Arial" w:hAnsi="Arial" w:cs="Arial"/>
              </w:rPr>
            </w:pPr>
          </w:p>
        </w:tc>
      </w:tr>
      <w:tr w:rsidR="006D29FE" w:rsidRPr="001343D3" w14:paraId="625D36CE" w14:textId="77777777" w:rsidTr="00EF6CCB">
        <w:tc>
          <w:tcPr>
            <w:tcW w:w="522" w:type="dxa"/>
          </w:tcPr>
          <w:p w14:paraId="5561F549" w14:textId="3D7097C3" w:rsidR="006D29FE" w:rsidRPr="001343D3" w:rsidRDefault="00E97F7B" w:rsidP="00352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</w:t>
            </w:r>
          </w:p>
        </w:tc>
        <w:tc>
          <w:tcPr>
            <w:tcW w:w="2404" w:type="dxa"/>
          </w:tcPr>
          <w:p w14:paraId="2567ED59" w14:textId="360D713D" w:rsidR="006D29FE" w:rsidRPr="001343D3" w:rsidRDefault="006D29FE" w:rsidP="00352C01">
            <w:pPr>
              <w:rPr>
                <w:rFonts w:ascii="Arial" w:hAnsi="Arial" w:cs="Arial"/>
              </w:rPr>
            </w:pPr>
            <w:r w:rsidRPr="001343D3">
              <w:rPr>
                <w:rFonts w:ascii="Arial" w:hAnsi="Arial" w:cs="Arial"/>
              </w:rPr>
              <w:t>Minutes of Last Meeting</w:t>
            </w:r>
          </w:p>
        </w:tc>
        <w:tc>
          <w:tcPr>
            <w:tcW w:w="7134" w:type="dxa"/>
          </w:tcPr>
          <w:p w14:paraId="1F094248" w14:textId="4357FF10" w:rsidR="00431DA5" w:rsidRPr="001343D3" w:rsidRDefault="00431DA5" w:rsidP="00C90FD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1407A8E" w14:textId="4FEAD0C0" w:rsidR="006D29FE" w:rsidRPr="005D4E05" w:rsidRDefault="006D29FE" w:rsidP="005D4E05">
            <w:pPr>
              <w:shd w:val="clear" w:color="auto" w:fill="FFFFFF"/>
              <w:rPr>
                <w:rFonts w:ascii="Arial" w:eastAsia="Times New Roman" w:hAnsi="Arial" w:cs="Arial"/>
                <w:color w:val="4F4F4F"/>
                <w:lang w:eastAsia="en-AU"/>
              </w:rPr>
            </w:pPr>
          </w:p>
        </w:tc>
        <w:tc>
          <w:tcPr>
            <w:tcW w:w="2409" w:type="dxa"/>
          </w:tcPr>
          <w:p w14:paraId="0B8A382B" w14:textId="24B653DD" w:rsidR="00966B31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the meeting </w:t>
            </w:r>
            <w:r w:rsidR="002654D1">
              <w:rPr>
                <w:rFonts w:ascii="Arial" w:hAnsi="Arial" w:cs="Arial"/>
              </w:rPr>
              <w:t>2.8.21</w:t>
            </w:r>
            <w:r>
              <w:rPr>
                <w:rFonts w:ascii="Arial" w:hAnsi="Arial" w:cs="Arial"/>
              </w:rPr>
              <w:t xml:space="preserve"> are endorsed</w:t>
            </w:r>
          </w:p>
          <w:p w14:paraId="509988C9" w14:textId="77170BD7" w:rsidR="00966B31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Moved:</w:t>
            </w:r>
            <w:r w:rsidR="009B0E98">
              <w:rPr>
                <w:rFonts w:ascii="Arial" w:hAnsi="Arial" w:cs="Arial"/>
              </w:rPr>
              <w:t xml:space="preserve"> </w:t>
            </w:r>
            <w:r w:rsidR="00116171">
              <w:rPr>
                <w:rFonts w:ascii="Arial" w:hAnsi="Arial" w:cs="Arial"/>
              </w:rPr>
              <w:t>Carly Davis</w:t>
            </w:r>
          </w:p>
          <w:p w14:paraId="61AA6E7A" w14:textId="6FCE46CE" w:rsidR="006B3893" w:rsidRPr="001343D3" w:rsidRDefault="00966B31" w:rsidP="00265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Seconded:</w:t>
            </w:r>
            <w:r w:rsidR="009B0E98">
              <w:rPr>
                <w:rFonts w:ascii="Arial" w:hAnsi="Arial" w:cs="Arial"/>
              </w:rPr>
              <w:t xml:space="preserve"> </w:t>
            </w:r>
            <w:r w:rsidR="00116171">
              <w:rPr>
                <w:rFonts w:ascii="Arial" w:hAnsi="Arial" w:cs="Arial"/>
              </w:rPr>
              <w:t>Bronwyn Baker</w:t>
            </w:r>
          </w:p>
        </w:tc>
      </w:tr>
      <w:tr w:rsidR="001343D3" w:rsidRPr="001343D3" w14:paraId="03665487" w14:textId="77777777" w:rsidTr="00EF6CCB">
        <w:tc>
          <w:tcPr>
            <w:tcW w:w="522" w:type="dxa"/>
          </w:tcPr>
          <w:p w14:paraId="59E318C1" w14:textId="4125FD8F" w:rsidR="001343D3" w:rsidRPr="001343D3" w:rsidRDefault="00E97F7B" w:rsidP="00134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</w:t>
            </w:r>
          </w:p>
        </w:tc>
        <w:tc>
          <w:tcPr>
            <w:tcW w:w="2404" w:type="dxa"/>
          </w:tcPr>
          <w:p w14:paraId="783992A1" w14:textId="35FB0FED" w:rsidR="001343D3" w:rsidRPr="001343D3" w:rsidRDefault="001343D3" w:rsidP="001343D3">
            <w:pPr>
              <w:rPr>
                <w:rFonts w:ascii="Arial" w:hAnsi="Arial" w:cs="Arial"/>
              </w:rPr>
            </w:pPr>
            <w:r w:rsidRPr="001343D3">
              <w:rPr>
                <w:rFonts w:ascii="Arial" w:hAnsi="Arial" w:cs="Arial"/>
              </w:rPr>
              <w:t>Correspondence Received</w:t>
            </w:r>
          </w:p>
        </w:tc>
        <w:tc>
          <w:tcPr>
            <w:tcW w:w="7134" w:type="dxa"/>
          </w:tcPr>
          <w:p w14:paraId="53BB279E" w14:textId="1E81B759" w:rsidR="001343D3" w:rsidRPr="001343D3" w:rsidRDefault="009B0E98" w:rsidP="00134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2693" w:type="dxa"/>
          </w:tcPr>
          <w:p w14:paraId="4DEBBF6D" w14:textId="75537C29" w:rsidR="001343D3" w:rsidRPr="001343D3" w:rsidRDefault="001343D3" w:rsidP="001343D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81B8912" w14:textId="64BD8722" w:rsidR="001343D3" w:rsidRPr="001343D3" w:rsidRDefault="001343D3" w:rsidP="001343D3">
            <w:pPr>
              <w:rPr>
                <w:rFonts w:ascii="Arial" w:hAnsi="Arial" w:cs="Arial"/>
              </w:rPr>
            </w:pPr>
          </w:p>
        </w:tc>
      </w:tr>
      <w:tr w:rsidR="00966B31" w:rsidRPr="001343D3" w14:paraId="1D8A5293" w14:textId="77777777" w:rsidTr="009B0E98">
        <w:tc>
          <w:tcPr>
            <w:tcW w:w="522" w:type="dxa"/>
          </w:tcPr>
          <w:p w14:paraId="54AFCA68" w14:textId="4391E971" w:rsidR="00966B31" w:rsidRPr="001343D3" w:rsidRDefault="00966B31" w:rsidP="00966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4" w:type="dxa"/>
          </w:tcPr>
          <w:p w14:paraId="3352A6E6" w14:textId="77777777" w:rsidR="00966B31" w:rsidRDefault="00966B31" w:rsidP="00966B31">
            <w:pPr>
              <w:rPr>
                <w:rFonts w:ascii="Arial" w:hAnsi="Arial" w:cs="Arial"/>
                <w:b/>
                <w:bCs/>
              </w:rPr>
            </w:pPr>
            <w:r w:rsidRPr="00346F70">
              <w:rPr>
                <w:rFonts w:ascii="Arial" w:hAnsi="Arial" w:cs="Arial"/>
                <w:b/>
                <w:bCs/>
              </w:rPr>
              <w:t>Finance Report</w:t>
            </w:r>
          </w:p>
          <w:p w14:paraId="76F4DA29" w14:textId="6329F98B" w:rsidR="00966B31" w:rsidRPr="001343D3" w:rsidRDefault="00966B31" w:rsidP="00A02FC1">
            <w:pPr>
              <w:rPr>
                <w:rFonts w:ascii="Arial" w:hAnsi="Arial" w:cs="Arial"/>
              </w:rPr>
            </w:pPr>
            <w:r w:rsidRPr="007A7464">
              <w:rPr>
                <w:rFonts w:ascii="Arial" w:hAnsi="Arial" w:cs="Arial"/>
                <w:i/>
                <w:iCs/>
              </w:rPr>
              <w:t>Principal to provide a report on financial position against strategic directions of the school</w:t>
            </w:r>
            <w:r>
              <w:rPr>
                <w:rFonts w:ascii="Arial" w:hAnsi="Arial" w:cs="Arial"/>
                <w:i/>
                <w:iCs/>
              </w:rPr>
              <w:t>/business</w:t>
            </w:r>
            <w:r w:rsidRPr="007A7464">
              <w:rPr>
                <w:rFonts w:ascii="Arial" w:hAnsi="Arial" w:cs="Arial"/>
                <w:i/>
                <w:iCs/>
              </w:rPr>
              <w:t xml:space="preserve"> plan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7134" w:type="dxa"/>
          </w:tcPr>
          <w:p w14:paraId="13661B88" w14:textId="757B3B3C" w:rsidR="001D5E5E" w:rsidRDefault="005B18BD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Rick explained current </w:t>
            </w:r>
            <w:r w:rsidR="00DB37AE">
              <w:rPr>
                <w:rFonts w:ascii="Arial" w:hAnsi="Arial" w:cs="Arial"/>
              </w:rPr>
              <w:t xml:space="preserve">expenditure and budget statements. The school is on track to meet all expected </w:t>
            </w:r>
            <w:r w:rsidR="00165091">
              <w:rPr>
                <w:rFonts w:ascii="Arial" w:hAnsi="Arial" w:cs="Arial"/>
              </w:rPr>
              <w:t>targets.</w:t>
            </w:r>
          </w:p>
          <w:p w14:paraId="7CBB4343" w14:textId="5F7523A0" w:rsidR="0025049D" w:rsidRPr="005D6F89" w:rsidRDefault="00165091" w:rsidP="00B362F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</w:rPr>
              <w:t>He explained that the school has been p</w:t>
            </w:r>
            <w:r w:rsidR="001D5E5E" w:rsidRPr="005D6F89">
              <w:rPr>
                <w:rFonts w:ascii="Arial" w:hAnsi="Arial" w:cs="Arial"/>
              </w:rPr>
              <w:t xml:space="preserve">rudent with money this year </w:t>
            </w:r>
            <w:r w:rsidR="003962AA" w:rsidRPr="005D6F89">
              <w:rPr>
                <w:rFonts w:ascii="Arial" w:hAnsi="Arial" w:cs="Arial"/>
              </w:rPr>
              <w:t>– using funding appropriately to have a carry over to fund</w:t>
            </w:r>
            <w:r w:rsidRPr="005D6F89">
              <w:rPr>
                <w:rFonts w:ascii="Arial" w:hAnsi="Arial" w:cs="Arial"/>
              </w:rPr>
              <w:t xml:space="preserve"> future</w:t>
            </w:r>
            <w:r w:rsidR="003962AA" w:rsidRPr="005D6F89">
              <w:rPr>
                <w:rFonts w:ascii="Arial" w:hAnsi="Arial" w:cs="Arial"/>
              </w:rPr>
              <w:t xml:space="preserve"> </w:t>
            </w:r>
            <w:r w:rsidR="0025049D" w:rsidRPr="005D6F89">
              <w:rPr>
                <w:rFonts w:ascii="Arial" w:hAnsi="Arial" w:cs="Arial"/>
              </w:rPr>
              <w:t>support programs and gifted and talented program in line with the school business plan</w:t>
            </w:r>
          </w:p>
          <w:p w14:paraId="6FD3BF60" w14:textId="420B2C66" w:rsidR="000D516A" w:rsidRPr="005D6F89" w:rsidRDefault="0025049D" w:rsidP="001E61C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</w:rPr>
              <w:t xml:space="preserve">Projected </w:t>
            </w:r>
            <w:r w:rsidR="00165091" w:rsidRPr="005D6F89">
              <w:rPr>
                <w:rFonts w:ascii="Arial" w:hAnsi="Arial" w:cs="Arial"/>
              </w:rPr>
              <w:t xml:space="preserve">student </w:t>
            </w:r>
            <w:r w:rsidRPr="005D6F89">
              <w:rPr>
                <w:rFonts w:ascii="Arial" w:hAnsi="Arial" w:cs="Arial"/>
              </w:rPr>
              <w:t>numbers for 2022 is</w:t>
            </w:r>
            <w:r w:rsidR="00165091" w:rsidRPr="005D6F89">
              <w:rPr>
                <w:rFonts w:ascii="Arial" w:hAnsi="Arial" w:cs="Arial"/>
              </w:rPr>
              <w:t xml:space="preserve"> currently</w:t>
            </w:r>
            <w:r w:rsidRPr="005D6F89">
              <w:rPr>
                <w:rFonts w:ascii="Arial" w:hAnsi="Arial" w:cs="Arial"/>
              </w:rPr>
              <w:t xml:space="preserve"> 599</w:t>
            </w:r>
            <w:r w:rsidR="00165091" w:rsidRPr="005D6F89">
              <w:rPr>
                <w:rFonts w:ascii="Arial" w:hAnsi="Arial" w:cs="Arial"/>
              </w:rPr>
              <w:t>. B</w:t>
            </w:r>
            <w:r w:rsidR="00431AAA" w:rsidRPr="005D6F89">
              <w:rPr>
                <w:rFonts w:ascii="Arial" w:hAnsi="Arial" w:cs="Arial"/>
              </w:rPr>
              <w:t xml:space="preserve">ase funding </w:t>
            </w:r>
            <w:r w:rsidR="00165091" w:rsidRPr="005D6F89">
              <w:rPr>
                <w:rFonts w:ascii="Arial" w:hAnsi="Arial" w:cs="Arial"/>
              </w:rPr>
              <w:t>cuts</w:t>
            </w:r>
            <w:r w:rsidR="00431AAA" w:rsidRPr="005D6F89">
              <w:rPr>
                <w:rFonts w:ascii="Arial" w:hAnsi="Arial" w:cs="Arial"/>
              </w:rPr>
              <w:t xml:space="preserve"> out at 600 but with </w:t>
            </w:r>
            <w:r w:rsidR="003B755A" w:rsidRPr="005D6F89">
              <w:rPr>
                <w:rFonts w:ascii="Arial" w:hAnsi="Arial" w:cs="Arial"/>
              </w:rPr>
              <w:t xml:space="preserve">other </w:t>
            </w:r>
            <w:r w:rsidR="000D516A" w:rsidRPr="005D6F89">
              <w:rPr>
                <w:rFonts w:ascii="Arial" w:hAnsi="Arial" w:cs="Arial"/>
              </w:rPr>
              <w:t>funding it balances out</w:t>
            </w:r>
            <w:r w:rsidRPr="005D6F89">
              <w:rPr>
                <w:rFonts w:ascii="Arial" w:hAnsi="Arial" w:cs="Arial"/>
              </w:rPr>
              <w:t xml:space="preserve"> </w:t>
            </w:r>
            <w:r w:rsidR="00165091" w:rsidRPr="005D6F89">
              <w:rPr>
                <w:rFonts w:ascii="Arial" w:hAnsi="Arial" w:cs="Arial"/>
              </w:rPr>
              <w:t xml:space="preserve">for </w:t>
            </w:r>
            <w:r w:rsidRPr="005D6F89">
              <w:rPr>
                <w:rFonts w:ascii="Arial" w:hAnsi="Arial" w:cs="Arial"/>
              </w:rPr>
              <w:t>over 600</w:t>
            </w:r>
          </w:p>
          <w:p w14:paraId="24975A6E" w14:textId="7E0BC68E" w:rsidR="000D516A" w:rsidRPr="005D6F89" w:rsidRDefault="00165091" w:rsidP="005D6F8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</w:rPr>
              <w:t>Rick has successfully secured from DOE the</w:t>
            </w:r>
            <w:r w:rsidR="000D516A" w:rsidRPr="005D6F89">
              <w:rPr>
                <w:rFonts w:ascii="Arial" w:hAnsi="Arial" w:cs="Arial"/>
              </w:rPr>
              <w:t xml:space="preserve"> allocat</w:t>
            </w:r>
            <w:r w:rsidRPr="005D6F89">
              <w:rPr>
                <w:rFonts w:ascii="Arial" w:hAnsi="Arial" w:cs="Arial"/>
              </w:rPr>
              <w:t>ion of</w:t>
            </w:r>
            <w:r w:rsidR="00F129B8" w:rsidRPr="005D6F89">
              <w:rPr>
                <w:rFonts w:ascii="Arial" w:hAnsi="Arial" w:cs="Arial"/>
              </w:rPr>
              <w:t xml:space="preserve"> the</w:t>
            </w:r>
            <w:r w:rsidR="000D516A" w:rsidRPr="005D6F89">
              <w:rPr>
                <w:rFonts w:ascii="Arial" w:hAnsi="Arial" w:cs="Arial"/>
              </w:rPr>
              <w:t xml:space="preserve"> Planet Street </w:t>
            </w:r>
            <w:r w:rsidR="0068607D" w:rsidRPr="005D6F89">
              <w:rPr>
                <w:rFonts w:ascii="Arial" w:hAnsi="Arial" w:cs="Arial"/>
              </w:rPr>
              <w:t>facility for 2022</w:t>
            </w:r>
            <w:r w:rsidR="00F129B8" w:rsidRPr="005D6F89">
              <w:rPr>
                <w:rFonts w:ascii="Arial" w:hAnsi="Arial" w:cs="Arial"/>
              </w:rPr>
              <w:t xml:space="preserve"> for Lathlain Kindergarten students.</w:t>
            </w:r>
            <w:r w:rsidR="00F14A24" w:rsidRPr="005D6F89">
              <w:rPr>
                <w:rFonts w:ascii="Arial" w:hAnsi="Arial" w:cs="Arial"/>
              </w:rPr>
              <w:t xml:space="preserve"> </w:t>
            </w:r>
          </w:p>
          <w:p w14:paraId="2B81CA5B" w14:textId="44BE1D92" w:rsidR="0068607D" w:rsidRPr="005D6F89" w:rsidRDefault="0068607D" w:rsidP="005D6F89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</w:rPr>
              <w:t>Staggered start and finish times</w:t>
            </w:r>
          </w:p>
          <w:p w14:paraId="44B36BD6" w14:textId="74FBF450" w:rsidR="0068607D" w:rsidRPr="005D6F89" w:rsidRDefault="0068607D" w:rsidP="005D6F89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5D6F89">
              <w:rPr>
                <w:rFonts w:ascii="Arial" w:hAnsi="Arial" w:cs="Arial"/>
              </w:rPr>
              <w:t xml:space="preserve">RKC </w:t>
            </w:r>
            <w:r w:rsidR="00FC3E08" w:rsidRPr="005D6F89">
              <w:rPr>
                <w:rFonts w:ascii="Arial" w:hAnsi="Arial" w:cs="Arial"/>
              </w:rPr>
              <w:t xml:space="preserve">to keep a bus at Lathlain for </w:t>
            </w:r>
            <w:r w:rsidR="00686D2B" w:rsidRPr="005D6F89">
              <w:rPr>
                <w:rFonts w:ascii="Arial" w:hAnsi="Arial" w:cs="Arial"/>
              </w:rPr>
              <w:t>transport to and from</w:t>
            </w:r>
            <w:r w:rsidR="00FC3E08" w:rsidRPr="005D6F89">
              <w:rPr>
                <w:rFonts w:ascii="Arial" w:hAnsi="Arial" w:cs="Arial"/>
              </w:rPr>
              <w:t xml:space="preserve"> offsite Kindy</w:t>
            </w:r>
          </w:p>
          <w:p w14:paraId="401C504B" w14:textId="3932BEF0" w:rsidR="00A22BE1" w:rsidRPr="003307D1" w:rsidRDefault="00A22BE1" w:rsidP="003307D1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3307D1">
              <w:rPr>
                <w:rFonts w:ascii="Arial" w:hAnsi="Arial" w:cs="Arial"/>
              </w:rPr>
              <w:lastRenderedPageBreak/>
              <w:t>One year lease currently</w:t>
            </w:r>
          </w:p>
          <w:p w14:paraId="459B007D" w14:textId="35313A95" w:rsidR="007C3B0B" w:rsidRPr="003307D1" w:rsidRDefault="007C3B0B" w:rsidP="003307D1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3307D1">
              <w:rPr>
                <w:rFonts w:ascii="Arial" w:hAnsi="Arial" w:cs="Arial"/>
              </w:rPr>
              <w:t>Library on site</w:t>
            </w:r>
          </w:p>
          <w:p w14:paraId="2A6243B1" w14:textId="3BF067E9" w:rsidR="00EB1D4F" w:rsidRPr="003307D1" w:rsidRDefault="004E7938" w:rsidP="003307D1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3307D1">
              <w:rPr>
                <w:rFonts w:ascii="Arial" w:hAnsi="Arial" w:cs="Arial"/>
              </w:rPr>
              <w:t xml:space="preserve">Long term goal to have all students onsite </w:t>
            </w:r>
            <w:r w:rsidR="00B07DC1" w:rsidRPr="003307D1">
              <w:rPr>
                <w:rFonts w:ascii="Arial" w:hAnsi="Arial" w:cs="Arial"/>
              </w:rPr>
              <w:t xml:space="preserve">with capital works </w:t>
            </w:r>
            <w:r w:rsidR="00741531" w:rsidRPr="003307D1">
              <w:rPr>
                <w:rFonts w:ascii="Arial" w:hAnsi="Arial" w:cs="Arial"/>
              </w:rPr>
              <w:t xml:space="preserve">required </w:t>
            </w:r>
            <w:r w:rsidR="00B07DC1" w:rsidRPr="003307D1">
              <w:rPr>
                <w:rFonts w:ascii="Arial" w:hAnsi="Arial" w:cs="Arial"/>
              </w:rPr>
              <w:t>to upgrade the school</w:t>
            </w:r>
          </w:p>
        </w:tc>
        <w:tc>
          <w:tcPr>
            <w:tcW w:w="2693" w:type="dxa"/>
          </w:tcPr>
          <w:p w14:paraId="16CBAD41" w14:textId="7E0EDD8A" w:rsidR="00966B31" w:rsidRPr="005D4E05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For Discussion</w:t>
            </w:r>
          </w:p>
        </w:tc>
        <w:tc>
          <w:tcPr>
            <w:tcW w:w="2409" w:type="dxa"/>
          </w:tcPr>
          <w:p w14:paraId="1EC242D3" w14:textId="759C62E1" w:rsidR="00966B31" w:rsidRPr="001343D3" w:rsidRDefault="00966B31" w:rsidP="00966B31">
            <w:pPr>
              <w:rPr>
                <w:rFonts w:ascii="Arial" w:hAnsi="Arial" w:cs="Arial"/>
              </w:rPr>
            </w:pPr>
          </w:p>
        </w:tc>
      </w:tr>
      <w:tr w:rsidR="00966B31" w:rsidRPr="001343D3" w14:paraId="5BB28305" w14:textId="77777777" w:rsidTr="00EF6CCB">
        <w:tc>
          <w:tcPr>
            <w:tcW w:w="522" w:type="dxa"/>
          </w:tcPr>
          <w:p w14:paraId="3AF8F4D8" w14:textId="5422BA72" w:rsidR="00966B31" w:rsidRPr="001343D3" w:rsidRDefault="00966B31" w:rsidP="00966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</w:tcPr>
          <w:p w14:paraId="7BD5E7D8" w14:textId="40888EAC" w:rsidR="00966B31" w:rsidRDefault="002654D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Public School Review Update</w:t>
            </w:r>
          </w:p>
        </w:tc>
        <w:tc>
          <w:tcPr>
            <w:tcW w:w="7134" w:type="dxa"/>
          </w:tcPr>
          <w:p w14:paraId="0ADF2216" w14:textId="77777777" w:rsidR="00966B31" w:rsidRDefault="002654D1" w:rsidP="00A02FC1">
            <w:pPr>
              <w:rPr>
                <w:rFonts w:ascii="Arial" w:hAnsi="Arial" w:cs="Arial"/>
                <w:color w:val="000000"/>
              </w:rPr>
            </w:pPr>
            <w:r w:rsidRPr="002654D1">
              <w:rPr>
                <w:rFonts w:ascii="Arial" w:hAnsi="Arial" w:cs="Arial"/>
                <w:color w:val="000000"/>
              </w:rPr>
              <w:t>Overview of the Public School Review outcome</w:t>
            </w:r>
          </w:p>
          <w:p w14:paraId="63D70608" w14:textId="77777777" w:rsidR="00B07DC1" w:rsidRPr="003307D1" w:rsidRDefault="003F5D5D" w:rsidP="003307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 w:rsidRPr="003307D1">
              <w:rPr>
                <w:rFonts w:ascii="Arial" w:hAnsi="Arial" w:cs="Arial"/>
                <w:color w:val="000000"/>
              </w:rPr>
              <w:t>Successful outcome of the PSR</w:t>
            </w:r>
          </w:p>
          <w:p w14:paraId="3AE287FE" w14:textId="255EE152" w:rsidR="003F5D5D" w:rsidRPr="003307D1" w:rsidRDefault="00C072AF" w:rsidP="003307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 w:rsidRPr="003307D1">
              <w:rPr>
                <w:rFonts w:ascii="Arial" w:hAnsi="Arial" w:cs="Arial"/>
                <w:color w:val="000000"/>
              </w:rPr>
              <w:t>The school has m</w:t>
            </w:r>
            <w:r w:rsidR="003F5D5D" w:rsidRPr="003307D1">
              <w:rPr>
                <w:rFonts w:ascii="Arial" w:hAnsi="Arial" w:cs="Arial"/>
                <w:color w:val="000000"/>
              </w:rPr>
              <w:t xml:space="preserve">et the standard </w:t>
            </w:r>
            <w:r w:rsidR="003307D1" w:rsidRPr="003307D1">
              <w:rPr>
                <w:rFonts w:ascii="Arial" w:hAnsi="Arial" w:cs="Arial"/>
                <w:color w:val="000000"/>
              </w:rPr>
              <w:t xml:space="preserve">and </w:t>
            </w:r>
            <w:r w:rsidR="00AB1517" w:rsidRPr="003307D1">
              <w:rPr>
                <w:rFonts w:ascii="Arial" w:hAnsi="Arial" w:cs="Arial"/>
                <w:color w:val="000000"/>
              </w:rPr>
              <w:t>been congratulated</w:t>
            </w:r>
          </w:p>
          <w:p w14:paraId="42028E34" w14:textId="4DC362C2" w:rsidR="003F5D5D" w:rsidRPr="003307D1" w:rsidRDefault="003F5D5D" w:rsidP="003307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 w:rsidRPr="003307D1">
              <w:rPr>
                <w:rFonts w:ascii="Arial" w:hAnsi="Arial" w:cs="Arial"/>
                <w:color w:val="000000"/>
              </w:rPr>
              <w:t xml:space="preserve">Focus to move on from the past and </w:t>
            </w:r>
            <w:r w:rsidR="00C072AF" w:rsidRPr="003307D1">
              <w:rPr>
                <w:rFonts w:ascii="Arial" w:hAnsi="Arial" w:cs="Arial"/>
                <w:color w:val="000000"/>
              </w:rPr>
              <w:t>build</w:t>
            </w:r>
            <w:r w:rsidR="00B61115" w:rsidRPr="003307D1">
              <w:rPr>
                <w:rFonts w:ascii="Arial" w:hAnsi="Arial" w:cs="Arial"/>
                <w:color w:val="000000"/>
              </w:rPr>
              <w:t xml:space="preserve"> on this review and the future via the business plan</w:t>
            </w:r>
          </w:p>
          <w:p w14:paraId="2D036348" w14:textId="592BD57C" w:rsidR="00AB1517" w:rsidRPr="003307D1" w:rsidRDefault="00AB1517" w:rsidP="003307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 w:rsidRPr="003307D1">
              <w:rPr>
                <w:rFonts w:ascii="Arial" w:hAnsi="Arial" w:cs="Arial"/>
                <w:color w:val="000000"/>
              </w:rPr>
              <w:t>Next review</w:t>
            </w:r>
            <w:r w:rsidR="008C1A56" w:rsidRPr="003307D1">
              <w:rPr>
                <w:rFonts w:ascii="Arial" w:hAnsi="Arial" w:cs="Arial"/>
                <w:color w:val="000000"/>
              </w:rPr>
              <w:t xml:space="preserve"> in 3 years,</w:t>
            </w:r>
            <w:r w:rsidRPr="003307D1">
              <w:rPr>
                <w:rFonts w:ascii="Arial" w:hAnsi="Arial" w:cs="Arial"/>
                <w:color w:val="000000"/>
              </w:rPr>
              <w:t xml:space="preserve"> August 202</w:t>
            </w:r>
            <w:r w:rsidR="008C1A56" w:rsidRPr="003307D1">
              <w:rPr>
                <w:rFonts w:ascii="Arial" w:hAnsi="Arial" w:cs="Arial"/>
                <w:color w:val="000000"/>
              </w:rPr>
              <w:t>4</w:t>
            </w:r>
          </w:p>
          <w:p w14:paraId="411F9432" w14:textId="33C84359" w:rsidR="00AB1517" w:rsidRPr="003307D1" w:rsidRDefault="00AB1517" w:rsidP="003307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 w:rsidRPr="003307D1">
              <w:rPr>
                <w:rFonts w:ascii="Arial" w:hAnsi="Arial" w:cs="Arial"/>
                <w:color w:val="000000"/>
              </w:rPr>
              <w:t xml:space="preserve">Recommendations </w:t>
            </w:r>
            <w:r w:rsidR="00C072AF" w:rsidRPr="003307D1">
              <w:rPr>
                <w:rFonts w:ascii="Arial" w:hAnsi="Arial" w:cs="Arial"/>
                <w:color w:val="000000"/>
              </w:rPr>
              <w:t xml:space="preserve">from the Review are already included in </w:t>
            </w:r>
            <w:r w:rsidR="000136A1" w:rsidRPr="003307D1">
              <w:rPr>
                <w:rFonts w:ascii="Arial" w:hAnsi="Arial" w:cs="Arial"/>
                <w:color w:val="000000"/>
              </w:rPr>
              <w:t>the business plan</w:t>
            </w:r>
            <w:r w:rsidR="00C072AF" w:rsidRPr="003307D1">
              <w:rPr>
                <w:rFonts w:ascii="Arial" w:hAnsi="Arial" w:cs="Arial"/>
                <w:color w:val="000000"/>
              </w:rPr>
              <w:t>’s success criteria</w:t>
            </w:r>
          </w:p>
          <w:p w14:paraId="1EF1D3E3" w14:textId="2C4A8EA7" w:rsidR="007E02EF" w:rsidRPr="00296910" w:rsidRDefault="008C1A56" w:rsidP="0029691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 w:rsidRPr="003307D1">
              <w:rPr>
                <w:rFonts w:ascii="Arial" w:hAnsi="Arial" w:cs="Arial"/>
                <w:color w:val="000000"/>
              </w:rPr>
              <w:t xml:space="preserve">Rick plans that </w:t>
            </w:r>
            <w:r w:rsidR="000136A1" w:rsidRPr="003307D1">
              <w:rPr>
                <w:rFonts w:ascii="Arial" w:hAnsi="Arial" w:cs="Arial"/>
                <w:color w:val="000000"/>
              </w:rPr>
              <w:t xml:space="preserve">School review template be used as a </w:t>
            </w:r>
            <w:r w:rsidR="007E02EF" w:rsidRPr="003307D1">
              <w:rPr>
                <w:rFonts w:ascii="Arial" w:hAnsi="Arial" w:cs="Arial"/>
                <w:color w:val="000000"/>
              </w:rPr>
              <w:t>school assessment</w:t>
            </w:r>
            <w:r w:rsidRPr="003307D1">
              <w:rPr>
                <w:rFonts w:ascii="Arial" w:hAnsi="Arial" w:cs="Arial"/>
                <w:color w:val="000000"/>
              </w:rPr>
              <w:t xml:space="preserve"> tool</w:t>
            </w:r>
          </w:p>
          <w:p w14:paraId="12C7B6AF" w14:textId="77777777" w:rsidR="001825B2" w:rsidRPr="00296910" w:rsidRDefault="00C30D61" w:rsidP="0029691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296910">
              <w:rPr>
                <w:rFonts w:ascii="Arial" w:hAnsi="Arial" w:cs="Arial"/>
                <w:bCs/>
              </w:rPr>
              <w:t xml:space="preserve">Review staff enjoyed speaking to the students </w:t>
            </w:r>
            <w:r w:rsidR="00952322" w:rsidRPr="00296910">
              <w:rPr>
                <w:rFonts w:ascii="Arial" w:hAnsi="Arial" w:cs="Arial"/>
                <w:bCs/>
              </w:rPr>
              <w:t>about their experiences in the school.</w:t>
            </w:r>
          </w:p>
          <w:p w14:paraId="582C4074" w14:textId="591DB0D8" w:rsidR="00446F39" w:rsidRPr="00296910" w:rsidRDefault="00B17FA9" w:rsidP="0029691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296910">
              <w:rPr>
                <w:rFonts w:ascii="Arial" w:hAnsi="Arial" w:cs="Arial"/>
                <w:bCs/>
              </w:rPr>
              <w:t>Already s</w:t>
            </w:r>
            <w:r w:rsidR="00446F39" w:rsidRPr="00296910">
              <w:rPr>
                <w:rFonts w:ascii="Arial" w:hAnsi="Arial" w:cs="Arial"/>
                <w:bCs/>
              </w:rPr>
              <w:t>en</w:t>
            </w:r>
            <w:r w:rsidR="00907E2B" w:rsidRPr="00296910">
              <w:rPr>
                <w:rFonts w:ascii="Arial" w:hAnsi="Arial" w:cs="Arial"/>
                <w:bCs/>
              </w:rPr>
              <w:t xml:space="preserve">t </w:t>
            </w:r>
            <w:r w:rsidR="00446F39" w:rsidRPr="00296910">
              <w:rPr>
                <w:rFonts w:ascii="Arial" w:hAnsi="Arial" w:cs="Arial"/>
                <w:bCs/>
              </w:rPr>
              <w:t xml:space="preserve">out via seesaw for </w:t>
            </w:r>
            <w:r w:rsidR="00907E2B" w:rsidRPr="00296910">
              <w:rPr>
                <w:rFonts w:ascii="Arial" w:hAnsi="Arial" w:cs="Arial"/>
                <w:bCs/>
              </w:rPr>
              <w:t>community viewing.</w:t>
            </w:r>
          </w:p>
        </w:tc>
        <w:tc>
          <w:tcPr>
            <w:tcW w:w="2693" w:type="dxa"/>
          </w:tcPr>
          <w:p w14:paraId="34B18D10" w14:textId="4E541C83" w:rsidR="00966B31" w:rsidRPr="001343D3" w:rsidRDefault="00966B31" w:rsidP="00265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 xml:space="preserve">For </w:t>
            </w:r>
            <w:r w:rsidR="002654D1">
              <w:rPr>
                <w:rFonts w:ascii="Arial" w:hAnsi="Arial" w:cs="Arial"/>
                <w:color w:val="31849B" w:themeColor="accent5" w:themeShade="BF"/>
              </w:rPr>
              <w:t>noting</w:t>
            </w:r>
          </w:p>
        </w:tc>
        <w:tc>
          <w:tcPr>
            <w:tcW w:w="2409" w:type="dxa"/>
          </w:tcPr>
          <w:p w14:paraId="1A7D805F" w14:textId="1BA4D83B" w:rsidR="00256487" w:rsidRPr="001343D3" w:rsidRDefault="00256487" w:rsidP="00966B31">
            <w:pPr>
              <w:rPr>
                <w:rFonts w:ascii="Arial" w:hAnsi="Arial" w:cs="Arial"/>
              </w:rPr>
            </w:pPr>
          </w:p>
        </w:tc>
      </w:tr>
      <w:tr w:rsidR="00966B31" w:rsidRPr="001343D3" w14:paraId="58B0FF19" w14:textId="77777777" w:rsidTr="000417C7">
        <w:trPr>
          <w:trHeight w:val="1504"/>
        </w:trPr>
        <w:tc>
          <w:tcPr>
            <w:tcW w:w="522" w:type="dxa"/>
          </w:tcPr>
          <w:p w14:paraId="339E35A7" w14:textId="62166203" w:rsidR="00966B31" w:rsidRPr="001343D3" w:rsidRDefault="00966B31" w:rsidP="00966B31">
            <w:pPr>
              <w:jc w:val="center"/>
              <w:rPr>
                <w:rFonts w:ascii="Arial" w:hAnsi="Arial" w:cs="Arial"/>
              </w:rPr>
            </w:pPr>
            <w:r w:rsidRPr="00613132">
              <w:rPr>
                <w:rFonts w:ascii="Arial" w:hAnsi="Arial" w:cs="Arial"/>
              </w:rPr>
              <w:t>4</w:t>
            </w:r>
          </w:p>
        </w:tc>
        <w:tc>
          <w:tcPr>
            <w:tcW w:w="2404" w:type="dxa"/>
          </w:tcPr>
          <w:p w14:paraId="577D09D4" w14:textId="7CC7E1AA" w:rsidR="00966B31" w:rsidRPr="001343D3" w:rsidRDefault="002654D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 Year Plan and Strategic Risks</w:t>
            </w:r>
          </w:p>
        </w:tc>
        <w:tc>
          <w:tcPr>
            <w:tcW w:w="7134" w:type="dxa"/>
          </w:tcPr>
          <w:p w14:paraId="5850F6B4" w14:textId="77777777" w:rsidR="00495636" w:rsidRDefault="002654D1" w:rsidP="002654D1">
            <w:pPr>
              <w:rPr>
                <w:rFonts w:ascii="Arial" w:hAnsi="Arial" w:cs="Arial"/>
                <w:color w:val="000000"/>
              </w:rPr>
            </w:pPr>
            <w:r w:rsidRPr="002654D1">
              <w:rPr>
                <w:rFonts w:ascii="Arial" w:hAnsi="Arial" w:cs="Arial"/>
                <w:color w:val="000000"/>
              </w:rPr>
              <w:t>Overview of 10-year planning approach and process Discuss key strategic risks and treatment plans</w:t>
            </w:r>
          </w:p>
          <w:p w14:paraId="1A3355F4" w14:textId="16180613" w:rsidR="00465E5E" w:rsidRDefault="00465E5E" w:rsidP="002654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Rick explained the process of the Board creating a 10 year plan for the school</w:t>
            </w:r>
            <w:r w:rsidR="00265361">
              <w:rPr>
                <w:rFonts w:ascii="Arial" w:hAnsi="Arial" w:cs="Arial"/>
                <w:bCs/>
              </w:rPr>
              <w:t>. This would forward longer term direction and goals.</w:t>
            </w:r>
            <w:r w:rsidR="002100F0">
              <w:rPr>
                <w:rFonts w:ascii="Arial" w:hAnsi="Arial" w:cs="Arial"/>
                <w:bCs/>
              </w:rPr>
              <w:t xml:space="preserve"> </w:t>
            </w:r>
            <w:r w:rsidR="002100F0" w:rsidRPr="002100F0">
              <w:rPr>
                <w:rFonts w:ascii="Arial" w:hAnsi="Arial" w:cs="Arial"/>
                <w:bCs/>
              </w:rPr>
              <w:t>Will take some time to fully map out, maybe 12 months.</w:t>
            </w:r>
            <w:r w:rsidR="002100F0">
              <w:rPr>
                <w:rFonts w:ascii="Arial" w:hAnsi="Arial" w:cs="Arial"/>
                <w:bCs/>
              </w:rPr>
              <w:t xml:space="preserve"> Board agreed that this would be of great interest and value.</w:t>
            </w:r>
          </w:p>
          <w:p w14:paraId="4E29D866" w14:textId="77777777" w:rsidR="002100F0" w:rsidRDefault="002100F0" w:rsidP="002654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Next steps</w:t>
            </w:r>
          </w:p>
          <w:p w14:paraId="68CDFDD1" w14:textId="77777777" w:rsidR="002100F0" w:rsidRDefault="002100F0" w:rsidP="002100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2100F0">
              <w:rPr>
                <w:rFonts w:ascii="Arial" w:hAnsi="Arial" w:cs="Arial"/>
                <w:bCs/>
              </w:rPr>
              <w:t xml:space="preserve">Dedicate time at school board meetings, </w:t>
            </w:r>
          </w:p>
          <w:p w14:paraId="72EEF2C3" w14:textId="7168C131" w:rsidR="00F46313" w:rsidRPr="002654D1" w:rsidRDefault="002100F0" w:rsidP="0011127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507E35">
              <w:rPr>
                <w:rFonts w:ascii="Arial" w:hAnsi="Arial" w:cs="Arial"/>
                <w:bCs/>
              </w:rPr>
              <w:t xml:space="preserve">Decide </w:t>
            </w:r>
            <w:r w:rsidRPr="00507E35">
              <w:rPr>
                <w:rFonts w:ascii="Arial" w:hAnsi="Arial" w:cs="Arial"/>
                <w:bCs/>
              </w:rPr>
              <w:t xml:space="preserve">what areas are we going to be targeting. </w:t>
            </w:r>
            <w:proofErr w:type="spellStart"/>
            <w:r w:rsidRPr="00507E35">
              <w:rPr>
                <w:rFonts w:ascii="Arial" w:hAnsi="Arial" w:cs="Arial"/>
                <w:bCs/>
              </w:rPr>
              <w:t>ie</w:t>
            </w:r>
            <w:proofErr w:type="spellEnd"/>
            <w:r w:rsidR="008034E1" w:rsidRPr="00507E35">
              <w:rPr>
                <w:rFonts w:ascii="Arial" w:hAnsi="Arial" w:cs="Arial"/>
                <w:bCs/>
              </w:rPr>
              <w:t xml:space="preserve"> </w:t>
            </w:r>
            <w:r w:rsidR="002A6411" w:rsidRPr="00507E35">
              <w:rPr>
                <w:rFonts w:ascii="Arial" w:hAnsi="Arial" w:cs="Arial"/>
                <w:bCs/>
              </w:rPr>
              <w:t xml:space="preserve">Facilities, </w:t>
            </w:r>
            <w:r w:rsidR="008034E1" w:rsidRPr="00507E35">
              <w:rPr>
                <w:rFonts w:ascii="Arial" w:hAnsi="Arial" w:cs="Arial"/>
                <w:bCs/>
              </w:rPr>
              <w:t xml:space="preserve">Learning </w:t>
            </w:r>
            <w:r w:rsidR="0085089D" w:rsidRPr="00507E35">
              <w:rPr>
                <w:rFonts w:ascii="Arial" w:hAnsi="Arial" w:cs="Arial"/>
                <w:bCs/>
              </w:rPr>
              <w:t xml:space="preserve">Programs, Learning </w:t>
            </w:r>
            <w:r w:rsidR="00097067" w:rsidRPr="00507E35">
              <w:rPr>
                <w:rFonts w:ascii="Arial" w:hAnsi="Arial" w:cs="Arial"/>
                <w:bCs/>
              </w:rPr>
              <w:t xml:space="preserve">environment, </w:t>
            </w:r>
            <w:r w:rsidR="008034E1" w:rsidRPr="00507E35">
              <w:rPr>
                <w:rFonts w:ascii="Arial" w:hAnsi="Arial" w:cs="Arial"/>
                <w:bCs/>
              </w:rPr>
              <w:t>Strategic Risks. This would allow us to t</w:t>
            </w:r>
            <w:r w:rsidR="00D6466B" w:rsidRPr="00507E35">
              <w:rPr>
                <w:rFonts w:ascii="Arial" w:hAnsi="Arial" w:cs="Arial"/>
                <w:bCs/>
              </w:rPr>
              <w:t>arget grants required</w:t>
            </w:r>
            <w:r w:rsidR="008034E1" w:rsidRPr="00507E35">
              <w:rPr>
                <w:rFonts w:ascii="Arial" w:hAnsi="Arial" w:cs="Arial"/>
                <w:bCs/>
              </w:rPr>
              <w:t xml:space="preserve"> and lobby successfully. Some areas to consider would be the amount and location of toilets as </w:t>
            </w:r>
            <w:r w:rsidR="00456D49" w:rsidRPr="00507E35">
              <w:rPr>
                <w:rFonts w:ascii="Arial" w:hAnsi="Arial" w:cs="Arial"/>
                <w:bCs/>
              </w:rPr>
              <w:t>an ongoing issue</w:t>
            </w:r>
            <w:r w:rsidR="00507E35" w:rsidRPr="00507E35">
              <w:rPr>
                <w:rFonts w:ascii="Arial" w:hAnsi="Arial" w:cs="Arial"/>
                <w:bCs/>
              </w:rPr>
              <w:t xml:space="preserve">, a </w:t>
            </w:r>
            <w:r w:rsidR="00E10ED2" w:rsidRPr="00507E35">
              <w:rPr>
                <w:rFonts w:ascii="Arial" w:hAnsi="Arial" w:cs="Arial"/>
                <w:bCs/>
              </w:rPr>
              <w:t xml:space="preserve">Kindy facility </w:t>
            </w:r>
            <w:r w:rsidR="00507E35" w:rsidRPr="00507E35">
              <w:rPr>
                <w:rFonts w:ascii="Arial" w:hAnsi="Arial" w:cs="Arial"/>
                <w:bCs/>
              </w:rPr>
              <w:t xml:space="preserve">similar to </w:t>
            </w:r>
            <w:r w:rsidR="00E10ED2" w:rsidRPr="00507E35">
              <w:rPr>
                <w:rFonts w:ascii="Arial" w:hAnsi="Arial" w:cs="Arial"/>
                <w:bCs/>
              </w:rPr>
              <w:t>Victoria Park something we could achieve here</w:t>
            </w:r>
            <w:r w:rsidR="00507E35" w:rsidRPr="00507E35">
              <w:rPr>
                <w:rFonts w:ascii="Arial" w:hAnsi="Arial" w:cs="Arial"/>
                <w:bCs/>
              </w:rPr>
              <w:t xml:space="preserve">, </w:t>
            </w:r>
            <w:r w:rsidR="00507E35">
              <w:rPr>
                <w:rFonts w:ascii="Arial" w:hAnsi="Arial" w:cs="Arial"/>
                <w:bCs/>
              </w:rPr>
              <w:t>u</w:t>
            </w:r>
            <w:r w:rsidR="00E10ED2" w:rsidRPr="00507E35">
              <w:rPr>
                <w:rFonts w:ascii="Arial" w:hAnsi="Arial" w:cs="Arial"/>
                <w:bCs/>
              </w:rPr>
              <w:t xml:space="preserve">sing </w:t>
            </w:r>
            <w:r w:rsidR="00097067" w:rsidRPr="00507E35">
              <w:rPr>
                <w:rFonts w:ascii="Arial" w:hAnsi="Arial" w:cs="Arial"/>
                <w:bCs/>
              </w:rPr>
              <w:t>Raym</w:t>
            </w:r>
            <w:r w:rsidR="00111274">
              <w:rPr>
                <w:rFonts w:ascii="Arial" w:hAnsi="Arial" w:cs="Arial"/>
                <w:bCs/>
              </w:rPr>
              <w:t>ent</w:t>
            </w:r>
            <w:r w:rsidR="00097067" w:rsidRPr="00507E35">
              <w:rPr>
                <w:rFonts w:ascii="Arial" w:hAnsi="Arial" w:cs="Arial"/>
                <w:bCs/>
              </w:rPr>
              <w:t xml:space="preserve"> Park as playground space</w:t>
            </w:r>
            <w:r w:rsidR="00707EEE">
              <w:rPr>
                <w:rFonts w:ascii="Arial" w:hAnsi="Arial" w:cs="Arial"/>
                <w:bCs/>
              </w:rPr>
              <w:t>, seeking information for future planning from the community nurse (numbers of children 0 to 3years in the area) and census information.</w:t>
            </w:r>
          </w:p>
        </w:tc>
        <w:tc>
          <w:tcPr>
            <w:tcW w:w="2693" w:type="dxa"/>
          </w:tcPr>
          <w:p w14:paraId="53E4207E" w14:textId="2E560BF5" w:rsidR="00966B31" w:rsidRPr="001343D3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>For discussion</w:t>
            </w:r>
          </w:p>
        </w:tc>
        <w:tc>
          <w:tcPr>
            <w:tcW w:w="2409" w:type="dxa"/>
          </w:tcPr>
          <w:p w14:paraId="71BF7323" w14:textId="109A5CFD" w:rsidR="00966B31" w:rsidRPr="001343D3" w:rsidRDefault="00966B31" w:rsidP="00966B31">
            <w:pPr>
              <w:rPr>
                <w:rFonts w:ascii="Arial" w:hAnsi="Arial" w:cs="Arial"/>
              </w:rPr>
            </w:pPr>
          </w:p>
        </w:tc>
      </w:tr>
      <w:tr w:rsidR="00966B31" w:rsidRPr="001343D3" w14:paraId="0B162C08" w14:textId="77777777" w:rsidTr="00EF6CCB">
        <w:tc>
          <w:tcPr>
            <w:tcW w:w="522" w:type="dxa"/>
          </w:tcPr>
          <w:p w14:paraId="49835DF8" w14:textId="31BD5A5C" w:rsidR="00966B31" w:rsidRDefault="00966B31" w:rsidP="00966B31">
            <w:pPr>
              <w:jc w:val="center"/>
              <w:rPr>
                <w:rFonts w:ascii="Arial" w:hAnsi="Arial" w:cs="Arial"/>
              </w:rPr>
            </w:pPr>
            <w:r w:rsidRPr="00613132">
              <w:rPr>
                <w:rFonts w:ascii="Arial" w:hAnsi="Arial" w:cs="Arial"/>
              </w:rPr>
              <w:t>5</w:t>
            </w:r>
          </w:p>
        </w:tc>
        <w:tc>
          <w:tcPr>
            <w:tcW w:w="2404" w:type="dxa"/>
          </w:tcPr>
          <w:p w14:paraId="4FB8C5AA" w14:textId="6DDCAA51" w:rsidR="00966B31" w:rsidRDefault="002654D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Contributions and Charges</w:t>
            </w:r>
          </w:p>
        </w:tc>
        <w:tc>
          <w:tcPr>
            <w:tcW w:w="7134" w:type="dxa"/>
          </w:tcPr>
          <w:p w14:paraId="3585B028" w14:textId="77777777" w:rsidR="00966B31" w:rsidRDefault="002654D1" w:rsidP="00966B31">
            <w:pPr>
              <w:rPr>
                <w:rFonts w:ascii="Arial" w:hAnsi="Arial" w:cs="Arial"/>
                <w:color w:val="000000"/>
              </w:rPr>
            </w:pPr>
            <w:r w:rsidRPr="002654D1">
              <w:rPr>
                <w:rFonts w:ascii="Arial" w:hAnsi="Arial" w:cs="Arial"/>
                <w:color w:val="000000"/>
              </w:rPr>
              <w:t>Review contributions and charges, items of personal use (book lists) and extra/optional components</w:t>
            </w:r>
            <w:r w:rsidR="00DA6104">
              <w:rPr>
                <w:rFonts w:ascii="Arial" w:hAnsi="Arial" w:cs="Arial"/>
                <w:color w:val="000000"/>
              </w:rPr>
              <w:t>.</w:t>
            </w:r>
          </w:p>
          <w:p w14:paraId="7024C97A" w14:textId="77777777" w:rsidR="00F90364" w:rsidRPr="00111274" w:rsidRDefault="00F90364" w:rsidP="001112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111274">
              <w:rPr>
                <w:rFonts w:ascii="Arial" w:hAnsi="Arial" w:cs="Arial"/>
                <w:color w:val="000000"/>
              </w:rPr>
              <w:t xml:space="preserve">Similar costing to last year, these are the maximum that items </w:t>
            </w:r>
            <w:r w:rsidR="003B6D1D" w:rsidRPr="00111274">
              <w:rPr>
                <w:rFonts w:ascii="Arial" w:hAnsi="Arial" w:cs="Arial"/>
                <w:color w:val="000000"/>
              </w:rPr>
              <w:t xml:space="preserve">may cost. </w:t>
            </w:r>
          </w:p>
          <w:p w14:paraId="412CAAFF" w14:textId="77777777" w:rsidR="00C513C1" w:rsidRPr="00111274" w:rsidRDefault="00C513C1" w:rsidP="001112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111274">
              <w:rPr>
                <w:rFonts w:ascii="Arial" w:hAnsi="Arial" w:cs="Arial"/>
                <w:color w:val="000000"/>
              </w:rPr>
              <w:lastRenderedPageBreak/>
              <w:t xml:space="preserve">No one misses out, the school has a student welfare </w:t>
            </w:r>
            <w:r w:rsidR="00220A52" w:rsidRPr="00111274">
              <w:rPr>
                <w:rFonts w:ascii="Arial" w:hAnsi="Arial" w:cs="Arial"/>
                <w:color w:val="000000"/>
              </w:rPr>
              <w:t>fund for student who need financial support.</w:t>
            </w:r>
          </w:p>
          <w:p w14:paraId="7E83EB0A" w14:textId="072483ED" w:rsidR="000E0E10" w:rsidRPr="00111274" w:rsidRDefault="00111274" w:rsidP="001112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ICT</w:t>
            </w:r>
            <w:r w:rsidR="00A17FA7" w:rsidRPr="00111274">
              <w:rPr>
                <w:rFonts w:ascii="Arial" w:hAnsi="Arial" w:cs="Arial"/>
                <w:color w:val="000000"/>
              </w:rPr>
              <w:t xml:space="preserve"> and program</w:t>
            </w:r>
            <w:r>
              <w:rPr>
                <w:rFonts w:ascii="Arial" w:hAnsi="Arial" w:cs="Arial"/>
                <w:color w:val="000000"/>
              </w:rPr>
              <w:t xml:space="preserve"> apps</w:t>
            </w:r>
            <w:r w:rsidR="00A17FA7" w:rsidRPr="00111274">
              <w:rPr>
                <w:rFonts w:ascii="Arial" w:hAnsi="Arial" w:cs="Arial"/>
                <w:color w:val="000000"/>
              </w:rPr>
              <w:t xml:space="preserve"> cannot be charged to parents and has been removed from the list. The school will review the programs in use and what can continue to fund</w:t>
            </w:r>
            <w:r>
              <w:rPr>
                <w:rFonts w:ascii="Arial" w:hAnsi="Arial" w:cs="Arial"/>
                <w:color w:val="000000"/>
              </w:rPr>
              <w:t>ed</w:t>
            </w:r>
            <w:r w:rsidR="00A17FA7" w:rsidRPr="0011127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93" w:type="dxa"/>
          </w:tcPr>
          <w:p w14:paraId="25DCC822" w14:textId="69883485" w:rsidR="002654D1" w:rsidRDefault="00966B31" w:rsidP="004C7C7D">
            <w:pPr>
              <w:rPr>
                <w:rFonts w:ascii="Arial" w:hAnsi="Arial" w:cs="Arial"/>
              </w:rPr>
            </w:pPr>
            <w:r w:rsidRPr="004C7C7D">
              <w:rPr>
                <w:rFonts w:ascii="Arial" w:hAnsi="Arial" w:cs="Arial"/>
              </w:rPr>
              <w:lastRenderedPageBreak/>
              <w:t xml:space="preserve">For </w:t>
            </w:r>
            <w:r w:rsidR="004C7C7D" w:rsidRPr="004C7C7D">
              <w:rPr>
                <w:rFonts w:ascii="Arial" w:hAnsi="Arial" w:cs="Arial"/>
              </w:rPr>
              <w:t>approval</w:t>
            </w:r>
          </w:p>
        </w:tc>
        <w:tc>
          <w:tcPr>
            <w:tcW w:w="2409" w:type="dxa"/>
          </w:tcPr>
          <w:p w14:paraId="4A4D75A4" w14:textId="75C3D615" w:rsidR="005E524A" w:rsidRDefault="005E524A" w:rsidP="005E5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Motion: The </w:t>
            </w:r>
            <w:r w:rsidR="00DC62DE">
              <w:rPr>
                <w:rFonts w:ascii="Arial" w:hAnsi="Arial" w:cs="Arial"/>
              </w:rPr>
              <w:t>Schedule of Maximum Charges</w:t>
            </w:r>
            <w:r>
              <w:rPr>
                <w:rFonts w:ascii="Arial" w:hAnsi="Arial" w:cs="Arial"/>
              </w:rPr>
              <w:t xml:space="preserve"> is endorsed.</w:t>
            </w:r>
          </w:p>
          <w:p w14:paraId="18A6FDC8" w14:textId="77777777" w:rsidR="005E524A" w:rsidRDefault="005E524A" w:rsidP="005E5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Moved: Mark</w:t>
            </w:r>
          </w:p>
          <w:p w14:paraId="59629608" w14:textId="77777777" w:rsidR="005E524A" w:rsidRDefault="005E524A" w:rsidP="005E5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Seconded: Dianne</w:t>
            </w:r>
          </w:p>
          <w:p w14:paraId="51589D91" w14:textId="36228979" w:rsidR="005E524A" w:rsidRDefault="005E524A" w:rsidP="005E5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Voted, all agreed</w:t>
            </w:r>
          </w:p>
          <w:p w14:paraId="21F6909A" w14:textId="74F8C82E" w:rsidR="00966B31" w:rsidRDefault="00966B31" w:rsidP="00966B31">
            <w:pPr>
              <w:rPr>
                <w:rFonts w:ascii="Arial" w:hAnsi="Arial" w:cs="Arial"/>
              </w:rPr>
            </w:pPr>
          </w:p>
        </w:tc>
      </w:tr>
      <w:tr w:rsidR="00966B31" w:rsidRPr="001343D3" w14:paraId="6644A079" w14:textId="77777777" w:rsidTr="00EF6CCB">
        <w:trPr>
          <w:cantSplit/>
          <w:trHeight w:val="1139"/>
        </w:trPr>
        <w:tc>
          <w:tcPr>
            <w:tcW w:w="522" w:type="dxa"/>
          </w:tcPr>
          <w:p w14:paraId="59C68AD1" w14:textId="5472205B" w:rsidR="00966B31" w:rsidRPr="001343D3" w:rsidRDefault="00966B31" w:rsidP="00966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</w:tcPr>
          <w:p w14:paraId="30C85EC6" w14:textId="37793AE4" w:rsidR="00966B31" w:rsidRPr="001343D3" w:rsidRDefault="002654D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Annual Public Meeting</w:t>
            </w:r>
          </w:p>
        </w:tc>
        <w:tc>
          <w:tcPr>
            <w:tcW w:w="7134" w:type="dxa"/>
          </w:tcPr>
          <w:p w14:paraId="4BB5222C" w14:textId="77777777" w:rsidR="00B147BF" w:rsidRDefault="002654D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for Annual Public Meeting, date to be held, 14-day notice communication, etc</w:t>
            </w:r>
          </w:p>
          <w:p w14:paraId="5ECF9E40" w14:textId="77777777" w:rsidR="00A17FA7" w:rsidRDefault="00A17FA7" w:rsidP="00966B31">
            <w:pPr>
              <w:rPr>
                <w:rFonts w:ascii="Arial" w:hAnsi="Arial" w:cs="Arial"/>
              </w:rPr>
            </w:pPr>
          </w:p>
          <w:p w14:paraId="7F1B0950" w14:textId="77777777" w:rsidR="00A17FA7" w:rsidRDefault="006159F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meeting has to be advertised and held even if they are not </w:t>
            </w:r>
            <w:r w:rsidR="002133CD">
              <w:rPr>
                <w:rFonts w:ascii="Arial" w:hAnsi="Arial" w:cs="Arial"/>
              </w:rPr>
              <w:t>well attended.</w:t>
            </w:r>
            <w:r w:rsidR="00DE6E83">
              <w:rPr>
                <w:rFonts w:ascii="Arial" w:hAnsi="Arial" w:cs="Arial"/>
              </w:rPr>
              <w:t xml:space="preserve"> </w:t>
            </w:r>
          </w:p>
          <w:p w14:paraId="7FFD45EE" w14:textId="614DE1E8" w:rsidR="00C76681" w:rsidRDefault="00C7668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meeting of the year. Use the second meeting of term 4 </w:t>
            </w:r>
            <w:r w:rsidR="009203E3">
              <w:rPr>
                <w:rFonts w:ascii="Arial" w:hAnsi="Arial" w:cs="Arial"/>
              </w:rPr>
              <w:t>(Monday 6</w:t>
            </w:r>
            <w:r w:rsidR="009203E3" w:rsidRPr="009203E3">
              <w:rPr>
                <w:rFonts w:ascii="Arial" w:hAnsi="Arial" w:cs="Arial"/>
                <w:vertAlign w:val="superscript"/>
              </w:rPr>
              <w:t>th</w:t>
            </w:r>
            <w:r w:rsidR="009203E3">
              <w:rPr>
                <w:rFonts w:ascii="Arial" w:hAnsi="Arial" w:cs="Arial"/>
              </w:rPr>
              <w:t xml:space="preserve"> December)</w:t>
            </w:r>
            <w:r w:rsidR="004367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advertise from the beginning of term 4</w:t>
            </w:r>
            <w:r w:rsidR="00FD42B3">
              <w:rPr>
                <w:rFonts w:ascii="Arial" w:hAnsi="Arial" w:cs="Arial"/>
              </w:rPr>
              <w:t>.</w:t>
            </w:r>
          </w:p>
          <w:p w14:paraId="11E8AC85" w14:textId="312DF8C4" w:rsidR="00200B26" w:rsidRPr="002654D1" w:rsidRDefault="00200B26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community to see how the board operates and discuss </w:t>
            </w:r>
            <w:r w:rsidR="00DD68AE">
              <w:rPr>
                <w:rFonts w:ascii="Arial" w:hAnsi="Arial" w:cs="Arial"/>
              </w:rPr>
              <w:t>school annual report.</w:t>
            </w:r>
          </w:p>
        </w:tc>
        <w:tc>
          <w:tcPr>
            <w:tcW w:w="2693" w:type="dxa"/>
          </w:tcPr>
          <w:p w14:paraId="262F34F2" w14:textId="05EB65A0" w:rsidR="00966B31" w:rsidRPr="001343D3" w:rsidRDefault="00966B31" w:rsidP="00265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 xml:space="preserve">For </w:t>
            </w:r>
            <w:r w:rsidR="002654D1">
              <w:rPr>
                <w:rFonts w:ascii="Arial" w:hAnsi="Arial" w:cs="Arial"/>
                <w:color w:val="31849B" w:themeColor="accent5" w:themeShade="BF"/>
              </w:rPr>
              <w:t>discussion</w:t>
            </w:r>
          </w:p>
        </w:tc>
        <w:tc>
          <w:tcPr>
            <w:tcW w:w="2409" w:type="dxa"/>
          </w:tcPr>
          <w:p w14:paraId="7C0EFE74" w14:textId="77777777" w:rsidR="00966B31" w:rsidRPr="001343D3" w:rsidRDefault="00966B31" w:rsidP="00966B31">
            <w:pPr>
              <w:rPr>
                <w:rFonts w:ascii="Arial" w:hAnsi="Arial" w:cs="Arial"/>
              </w:rPr>
            </w:pPr>
          </w:p>
        </w:tc>
      </w:tr>
      <w:tr w:rsidR="00966B31" w:rsidRPr="001343D3" w14:paraId="2D68814C" w14:textId="77777777" w:rsidTr="00EF6CCB">
        <w:tc>
          <w:tcPr>
            <w:tcW w:w="522" w:type="dxa"/>
          </w:tcPr>
          <w:p w14:paraId="3CAE3334" w14:textId="15D8E396" w:rsidR="00966B31" w:rsidRPr="001343D3" w:rsidRDefault="00966B31" w:rsidP="00966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04" w:type="dxa"/>
          </w:tcPr>
          <w:p w14:paraId="01EF1E66" w14:textId="46694E0D" w:rsidR="00966B31" w:rsidRPr="001343D3" w:rsidRDefault="00966B31" w:rsidP="00966B31">
            <w:pPr>
              <w:rPr>
                <w:rFonts w:ascii="Arial" w:hAnsi="Arial" w:cs="Arial"/>
              </w:rPr>
            </w:pPr>
            <w:r w:rsidRPr="00A020AF">
              <w:rPr>
                <w:rFonts w:ascii="Arial" w:hAnsi="Arial" w:cs="Arial"/>
                <w:b/>
                <w:bCs/>
              </w:rPr>
              <w:t>Board and community</w:t>
            </w:r>
          </w:p>
        </w:tc>
        <w:tc>
          <w:tcPr>
            <w:tcW w:w="7134" w:type="dxa"/>
          </w:tcPr>
          <w:p w14:paraId="50E43585" w14:textId="6FE5DE33" w:rsidR="00966B31" w:rsidRDefault="00966B31" w:rsidP="00966B31">
            <w:pPr>
              <w:rPr>
                <w:rFonts w:ascii="Arial" w:hAnsi="Arial" w:cs="Arial"/>
              </w:rPr>
            </w:pPr>
            <w:r w:rsidRPr="00A020AF">
              <w:rPr>
                <w:rFonts w:ascii="Arial" w:hAnsi="Arial" w:cs="Arial"/>
              </w:rPr>
              <w:t>Discuss updates on communications, quarterly Newsletter update, and opportunities to promote the school</w:t>
            </w:r>
            <w:r>
              <w:rPr>
                <w:rFonts w:ascii="Arial" w:hAnsi="Arial" w:cs="Arial"/>
              </w:rPr>
              <w:t xml:space="preserve"> and be visible in the community</w:t>
            </w:r>
          </w:p>
          <w:p w14:paraId="608A4FC0" w14:textId="35225117" w:rsidR="00043607" w:rsidRDefault="00043607" w:rsidP="00966B31">
            <w:pPr>
              <w:rPr>
                <w:rFonts w:ascii="Arial" w:hAnsi="Arial" w:cs="Arial"/>
              </w:rPr>
            </w:pPr>
          </w:p>
          <w:p w14:paraId="67553C36" w14:textId="5C06E422" w:rsidR="00966B31" w:rsidRPr="0070493D" w:rsidRDefault="00745F82" w:rsidP="00745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to c</w:t>
            </w:r>
            <w:r w:rsidR="005B2C5E">
              <w:rPr>
                <w:rFonts w:ascii="Arial" w:hAnsi="Arial" w:cs="Arial"/>
              </w:rPr>
              <w:t>ircula</w:t>
            </w:r>
            <w:r w:rsidR="00C25AC5">
              <w:rPr>
                <w:rFonts w:ascii="Arial" w:hAnsi="Arial" w:cs="Arial"/>
              </w:rPr>
              <w:t xml:space="preserve">te </w:t>
            </w:r>
            <w:r w:rsidR="005B2C5E">
              <w:rPr>
                <w:rFonts w:ascii="Arial" w:hAnsi="Arial" w:cs="Arial"/>
              </w:rPr>
              <w:t xml:space="preserve">the newsletter draft for feedback to update the </w:t>
            </w:r>
            <w:r w:rsidR="00E761F5">
              <w:rPr>
                <w:rFonts w:ascii="Arial" w:hAnsi="Arial" w:cs="Arial"/>
              </w:rPr>
              <w:t>community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14:paraId="4BF3D043" w14:textId="2F66B041" w:rsidR="00966B31" w:rsidRPr="001343D3" w:rsidRDefault="00966B31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>For discussion</w:t>
            </w:r>
          </w:p>
        </w:tc>
        <w:tc>
          <w:tcPr>
            <w:tcW w:w="2409" w:type="dxa"/>
          </w:tcPr>
          <w:p w14:paraId="638982B7" w14:textId="1D5E0A4A" w:rsidR="00966B31" w:rsidRPr="001343D3" w:rsidRDefault="002E68E5" w:rsidP="00966B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to circulate a newsletter draft to members for feedback</w:t>
            </w:r>
            <w:r w:rsidR="00A54094">
              <w:rPr>
                <w:rFonts w:ascii="Arial" w:hAnsi="Arial" w:cs="Arial"/>
              </w:rPr>
              <w:t>.</w:t>
            </w:r>
          </w:p>
        </w:tc>
      </w:tr>
      <w:tr w:rsidR="00966B31" w:rsidRPr="001343D3" w14:paraId="09CD494D" w14:textId="77777777" w:rsidTr="00EF6CCB">
        <w:tc>
          <w:tcPr>
            <w:tcW w:w="522" w:type="dxa"/>
          </w:tcPr>
          <w:p w14:paraId="62477955" w14:textId="0E13286F" w:rsidR="00966B31" w:rsidRDefault="00966B31" w:rsidP="00966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04" w:type="dxa"/>
          </w:tcPr>
          <w:p w14:paraId="6F4832B7" w14:textId="77777777" w:rsidR="00966B31" w:rsidRDefault="00966B31" w:rsidP="00966B31">
            <w:pPr>
              <w:rPr>
                <w:rFonts w:ascii="Arial" w:hAnsi="Arial" w:cs="Arial"/>
                <w:b/>
                <w:bCs/>
              </w:rPr>
            </w:pPr>
            <w:r w:rsidRPr="00346F70">
              <w:rPr>
                <w:rFonts w:ascii="Arial" w:hAnsi="Arial" w:cs="Arial"/>
                <w:b/>
                <w:bCs/>
              </w:rPr>
              <w:t>General Business</w:t>
            </w:r>
          </w:p>
          <w:p w14:paraId="3FCE939C" w14:textId="77777777" w:rsidR="00966B31" w:rsidRDefault="00966B31" w:rsidP="00966B31">
            <w:pPr>
              <w:rPr>
                <w:rFonts w:ascii="Arial" w:hAnsi="Arial" w:cs="Arial"/>
                <w:i/>
                <w:iCs/>
              </w:rPr>
            </w:pPr>
            <w:r w:rsidRPr="00E0752F">
              <w:rPr>
                <w:rFonts w:ascii="Arial" w:hAnsi="Arial" w:cs="Arial"/>
                <w:i/>
                <w:iCs/>
              </w:rPr>
              <w:t>Discuss any other business arising</w:t>
            </w:r>
          </w:p>
          <w:p w14:paraId="6B06A292" w14:textId="79AB62C6" w:rsidR="00966B31" w:rsidRPr="007559D8" w:rsidRDefault="00966B31" w:rsidP="00966B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34" w:type="dxa"/>
          </w:tcPr>
          <w:p w14:paraId="0AE125F4" w14:textId="66B18B0D" w:rsidR="00420386" w:rsidRPr="00745F82" w:rsidRDefault="00CD255D" w:rsidP="00745F8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745F82">
              <w:rPr>
                <w:rFonts w:ascii="Arial" w:hAnsi="Arial" w:cs="Arial"/>
                <w:bCs/>
              </w:rPr>
              <w:t xml:space="preserve">Kindy parent meeting date </w:t>
            </w:r>
            <w:r w:rsidR="00764AEB" w:rsidRPr="00745F82">
              <w:rPr>
                <w:rFonts w:ascii="Arial" w:hAnsi="Arial" w:cs="Arial"/>
                <w:bCs/>
              </w:rPr>
              <w:t>for Board members to attend. Carly will be at the meeting for her child</w:t>
            </w:r>
            <w:r w:rsidR="00E27983" w:rsidRPr="00745F82">
              <w:rPr>
                <w:rFonts w:ascii="Arial" w:hAnsi="Arial" w:cs="Arial"/>
                <w:bCs/>
              </w:rPr>
              <w:t>.</w:t>
            </w:r>
            <w:r w:rsidR="00521CBA">
              <w:rPr>
                <w:rFonts w:ascii="Arial" w:hAnsi="Arial" w:cs="Arial"/>
                <w:bCs/>
              </w:rPr>
              <w:t xml:space="preserve"> Wednesday 3</w:t>
            </w:r>
            <w:r w:rsidR="00521CBA" w:rsidRPr="00521CBA">
              <w:rPr>
                <w:rFonts w:ascii="Arial" w:hAnsi="Arial" w:cs="Arial"/>
                <w:bCs/>
                <w:vertAlign w:val="superscript"/>
              </w:rPr>
              <w:t>rd</w:t>
            </w:r>
            <w:r w:rsidR="00521CBA">
              <w:rPr>
                <w:rFonts w:ascii="Arial" w:hAnsi="Arial" w:cs="Arial"/>
                <w:bCs/>
              </w:rPr>
              <w:t xml:space="preserve"> November 9am</w:t>
            </w:r>
          </w:p>
          <w:p w14:paraId="2D4B3BC6" w14:textId="539C7F41" w:rsidR="008A21C5" w:rsidRPr="00745F82" w:rsidRDefault="006C485C" w:rsidP="00745F8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745F82">
              <w:rPr>
                <w:rFonts w:ascii="Arial" w:hAnsi="Arial" w:cs="Arial"/>
                <w:bCs/>
              </w:rPr>
              <w:t>Board community with other local schools</w:t>
            </w:r>
            <w:r w:rsidR="00332AAF" w:rsidRPr="00745F82">
              <w:rPr>
                <w:rFonts w:ascii="Arial" w:hAnsi="Arial" w:cs="Arial"/>
                <w:bCs/>
              </w:rPr>
              <w:t xml:space="preserve"> discussed previously and </w:t>
            </w:r>
            <w:r w:rsidR="007A3D59" w:rsidRPr="00745F82">
              <w:rPr>
                <w:rFonts w:ascii="Arial" w:hAnsi="Arial" w:cs="Arial"/>
                <w:bCs/>
              </w:rPr>
              <w:t>possible to reapproach.</w:t>
            </w:r>
            <w:r w:rsidR="00745F82">
              <w:rPr>
                <w:rFonts w:ascii="Arial" w:hAnsi="Arial" w:cs="Arial"/>
                <w:bCs/>
              </w:rPr>
              <w:t xml:space="preserve"> </w:t>
            </w:r>
            <w:r w:rsidR="008F7B8B">
              <w:rPr>
                <w:rFonts w:ascii="Arial" w:hAnsi="Arial" w:cs="Arial"/>
                <w:bCs/>
              </w:rPr>
              <w:t>Seeking ideas and insight from other established School Boards.</w:t>
            </w:r>
          </w:p>
          <w:p w14:paraId="6347B0EF" w14:textId="77777777" w:rsidR="00332AAF" w:rsidRPr="00745F82" w:rsidRDefault="00332AAF" w:rsidP="00745F8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745F82">
              <w:rPr>
                <w:rFonts w:ascii="Arial" w:hAnsi="Arial" w:cs="Arial"/>
                <w:bCs/>
              </w:rPr>
              <w:t xml:space="preserve">Board training for term 1 2023. </w:t>
            </w:r>
          </w:p>
          <w:p w14:paraId="6AC9BE0F" w14:textId="03E0731A" w:rsidR="00444602" w:rsidRDefault="0022349D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Board members want to ensure the Board is strong and working to build and support the School. </w:t>
            </w:r>
            <w:r w:rsidR="008F7B8B">
              <w:rPr>
                <w:rFonts w:ascii="Arial" w:hAnsi="Arial" w:cs="Arial"/>
                <w:bCs/>
              </w:rPr>
              <w:t xml:space="preserve">Rick explained that the training will give the board </w:t>
            </w:r>
            <w:r>
              <w:rPr>
                <w:rFonts w:ascii="Arial" w:hAnsi="Arial" w:cs="Arial"/>
                <w:bCs/>
              </w:rPr>
              <w:t>more insight, such as the 10 Year Plan</w:t>
            </w:r>
          </w:p>
          <w:p w14:paraId="563B6F4C" w14:textId="77777777" w:rsidR="00444602" w:rsidRDefault="00444602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More workshops for involvement of the board</w:t>
            </w:r>
          </w:p>
          <w:p w14:paraId="78979C11" w14:textId="4419D2F2" w:rsidR="00444602" w:rsidRDefault="00D423D7" w:rsidP="0096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Building the forward activity planner</w:t>
            </w:r>
            <w:r w:rsidR="0043676C">
              <w:rPr>
                <w:rFonts w:ascii="Arial" w:hAnsi="Arial" w:cs="Arial"/>
                <w:bCs/>
              </w:rPr>
              <w:t xml:space="preserve"> for 2022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93" w:type="dxa"/>
          </w:tcPr>
          <w:p w14:paraId="6B4B4111" w14:textId="09896631" w:rsidR="00745F82" w:rsidRPr="00A54094" w:rsidRDefault="00745F82" w:rsidP="00A5409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7222111" w14:textId="47817544" w:rsidR="00A54094" w:rsidRDefault="00A54094" w:rsidP="00A5409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Dianne to post the </w:t>
            </w:r>
            <w:r>
              <w:rPr>
                <w:rFonts w:ascii="Arial" w:hAnsi="Arial" w:cs="Arial"/>
              </w:rPr>
              <w:t xml:space="preserve">meeting </w:t>
            </w:r>
            <w:r>
              <w:rPr>
                <w:rFonts w:ascii="Arial" w:hAnsi="Arial" w:cs="Arial"/>
              </w:rPr>
              <w:t>date on connect</w:t>
            </w:r>
          </w:p>
          <w:p w14:paraId="735B7D03" w14:textId="4E2286E4" w:rsidR="00A54094" w:rsidRDefault="00A54094" w:rsidP="00A5409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to follow up with DOE and a possible connect group</w:t>
            </w:r>
          </w:p>
          <w:p w14:paraId="410C23FC" w14:textId="78D6121A" w:rsidR="00966B31" w:rsidRPr="00A54094" w:rsidRDefault="00A54094" w:rsidP="00A5409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54094">
              <w:rPr>
                <w:rFonts w:ascii="Arial" w:hAnsi="Arial" w:cs="Arial"/>
              </w:rPr>
              <w:t>Rick to organise training</w:t>
            </w:r>
            <w:r>
              <w:rPr>
                <w:rFonts w:ascii="Arial" w:hAnsi="Arial" w:cs="Arial"/>
              </w:rPr>
              <w:t xml:space="preserve"> date</w:t>
            </w:r>
          </w:p>
        </w:tc>
      </w:tr>
      <w:tr w:rsidR="00966B31" w:rsidRPr="001343D3" w14:paraId="44F78E6C" w14:textId="77777777" w:rsidTr="00EF6CCB">
        <w:tc>
          <w:tcPr>
            <w:tcW w:w="522" w:type="dxa"/>
          </w:tcPr>
          <w:p w14:paraId="2AE4A3CA" w14:textId="77777777" w:rsidR="00966B31" w:rsidRDefault="00966B31" w:rsidP="00966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206C5001" w14:textId="062D6151" w:rsidR="00966B31" w:rsidRPr="00346F70" w:rsidRDefault="00966B31" w:rsidP="002654D1">
            <w:pPr>
              <w:rPr>
                <w:rFonts w:ascii="Arial" w:hAnsi="Arial" w:cs="Arial"/>
                <w:b/>
                <w:bCs/>
              </w:rPr>
            </w:pPr>
            <w:r w:rsidRPr="00E0752F">
              <w:rPr>
                <w:rFonts w:ascii="Arial" w:hAnsi="Arial" w:cs="Arial"/>
                <w:b/>
                <w:bCs/>
              </w:rPr>
              <w:t>Close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2654D1">
              <w:rPr>
                <w:rFonts w:ascii="Arial" w:hAnsi="Arial" w:cs="Arial"/>
                <w:b/>
                <w:bCs/>
              </w:rPr>
              <w:t xml:space="preserve">  </w:t>
            </w:r>
            <w:r w:rsidR="00FB6B89">
              <w:rPr>
                <w:rFonts w:ascii="Arial" w:hAnsi="Arial" w:cs="Arial"/>
                <w:b/>
                <w:bCs/>
              </w:rPr>
              <w:t>6.35</w:t>
            </w:r>
            <w:r>
              <w:rPr>
                <w:rFonts w:ascii="Arial" w:hAnsi="Arial" w:cs="Arial"/>
                <w:b/>
                <w:bCs/>
              </w:rPr>
              <w:t>pm</w:t>
            </w:r>
          </w:p>
        </w:tc>
        <w:tc>
          <w:tcPr>
            <w:tcW w:w="7134" w:type="dxa"/>
          </w:tcPr>
          <w:p w14:paraId="7646051C" w14:textId="28A9E92F" w:rsidR="00966B31" w:rsidRPr="00DC24EE" w:rsidRDefault="00966B31" w:rsidP="0043676C">
            <w:pPr>
              <w:rPr>
                <w:rFonts w:ascii="Arial" w:hAnsi="Arial" w:cs="Arial"/>
                <w:bCs/>
              </w:rPr>
            </w:pPr>
            <w:r w:rsidRPr="00300B2D">
              <w:rPr>
                <w:rFonts w:ascii="Arial" w:hAnsi="Arial" w:cs="Arial"/>
                <w:b/>
                <w:bCs/>
              </w:rPr>
              <w:t>NEXT MEETING</w:t>
            </w:r>
            <w:r w:rsidRPr="001343D3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 xml:space="preserve">Monday </w:t>
            </w:r>
            <w:r w:rsidR="002654D1">
              <w:rPr>
                <w:rFonts w:ascii="Arial" w:hAnsi="Arial" w:cs="Arial"/>
              </w:rPr>
              <w:t>8</w:t>
            </w:r>
            <w:r w:rsidR="002654D1" w:rsidRPr="002654D1">
              <w:rPr>
                <w:rFonts w:ascii="Arial" w:hAnsi="Arial" w:cs="Arial"/>
                <w:vertAlign w:val="superscript"/>
              </w:rPr>
              <w:t>th</w:t>
            </w:r>
            <w:r w:rsidR="002654D1">
              <w:rPr>
                <w:rFonts w:ascii="Arial" w:hAnsi="Arial" w:cs="Arial"/>
              </w:rPr>
              <w:t xml:space="preserve"> November</w:t>
            </w:r>
            <w:r>
              <w:rPr>
                <w:rFonts w:ascii="Arial" w:hAnsi="Arial" w:cs="Arial"/>
              </w:rPr>
              <w:t xml:space="preserve"> @5.30pm</w:t>
            </w:r>
          </w:p>
        </w:tc>
        <w:tc>
          <w:tcPr>
            <w:tcW w:w="2693" w:type="dxa"/>
          </w:tcPr>
          <w:p w14:paraId="773EFFB3" w14:textId="77777777" w:rsidR="00966B31" w:rsidRPr="001343D3" w:rsidRDefault="00966B31" w:rsidP="00966B3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6E47209" w14:textId="77777777" w:rsidR="00966B31" w:rsidRPr="001343D3" w:rsidRDefault="00966B31" w:rsidP="00966B31">
            <w:pPr>
              <w:rPr>
                <w:rFonts w:ascii="Arial" w:hAnsi="Arial" w:cs="Arial"/>
              </w:rPr>
            </w:pPr>
          </w:p>
        </w:tc>
      </w:tr>
    </w:tbl>
    <w:p w14:paraId="378CCB43" w14:textId="18078103" w:rsidR="00B13F5B" w:rsidRPr="00C90FDB" w:rsidRDefault="00B13F5B" w:rsidP="00860842">
      <w:pPr>
        <w:spacing w:after="0" w:line="240" w:lineRule="auto"/>
      </w:pPr>
    </w:p>
    <w:sectPr w:rsidR="00B13F5B" w:rsidRPr="00C90FDB" w:rsidSect="00393138">
      <w:pgSz w:w="16838" w:h="11906" w:orient="landscape"/>
      <w:pgMar w:top="720" w:right="138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3E02" w14:textId="77777777" w:rsidR="00662FA5" w:rsidRDefault="00662FA5" w:rsidP="003D1F0B">
      <w:pPr>
        <w:spacing w:after="0" w:line="240" w:lineRule="auto"/>
      </w:pPr>
      <w:r>
        <w:separator/>
      </w:r>
    </w:p>
  </w:endnote>
  <w:endnote w:type="continuationSeparator" w:id="0">
    <w:p w14:paraId="4FF7BDB0" w14:textId="77777777" w:rsidR="00662FA5" w:rsidRDefault="00662FA5" w:rsidP="003D1F0B">
      <w:pPr>
        <w:spacing w:after="0" w:line="240" w:lineRule="auto"/>
      </w:pPr>
      <w:r>
        <w:continuationSeparator/>
      </w:r>
    </w:p>
  </w:endnote>
  <w:endnote w:type="continuationNotice" w:id="1">
    <w:p w14:paraId="7C4630F9" w14:textId="77777777" w:rsidR="00662FA5" w:rsidRDefault="00662F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CA80" w14:textId="77777777" w:rsidR="00662FA5" w:rsidRDefault="00662FA5" w:rsidP="003D1F0B">
      <w:pPr>
        <w:spacing w:after="0" w:line="240" w:lineRule="auto"/>
      </w:pPr>
      <w:r>
        <w:separator/>
      </w:r>
    </w:p>
  </w:footnote>
  <w:footnote w:type="continuationSeparator" w:id="0">
    <w:p w14:paraId="5915EE4A" w14:textId="77777777" w:rsidR="00662FA5" w:rsidRDefault="00662FA5" w:rsidP="003D1F0B">
      <w:pPr>
        <w:spacing w:after="0" w:line="240" w:lineRule="auto"/>
      </w:pPr>
      <w:r>
        <w:continuationSeparator/>
      </w:r>
    </w:p>
  </w:footnote>
  <w:footnote w:type="continuationNotice" w:id="1">
    <w:p w14:paraId="39708A74" w14:textId="77777777" w:rsidR="00662FA5" w:rsidRDefault="00662F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F13"/>
    <w:multiLevelType w:val="hybridMultilevel"/>
    <w:tmpl w:val="7BA84D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1687E"/>
    <w:multiLevelType w:val="hybridMultilevel"/>
    <w:tmpl w:val="D55E28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C0B4F"/>
    <w:multiLevelType w:val="hybridMultilevel"/>
    <w:tmpl w:val="354049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D697D"/>
    <w:multiLevelType w:val="hybridMultilevel"/>
    <w:tmpl w:val="01FED5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D2EE9"/>
    <w:multiLevelType w:val="hybridMultilevel"/>
    <w:tmpl w:val="CE54F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D2E97"/>
    <w:multiLevelType w:val="hybridMultilevel"/>
    <w:tmpl w:val="B2864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754DB"/>
    <w:multiLevelType w:val="hybridMultilevel"/>
    <w:tmpl w:val="DC0C40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763C00"/>
    <w:multiLevelType w:val="hybridMultilevel"/>
    <w:tmpl w:val="FC307C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E6ED9"/>
    <w:multiLevelType w:val="hybridMultilevel"/>
    <w:tmpl w:val="88AEF0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8BF0DF1"/>
    <w:multiLevelType w:val="hybridMultilevel"/>
    <w:tmpl w:val="7BA86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3C"/>
    <w:rsid w:val="000136A1"/>
    <w:rsid w:val="000175E0"/>
    <w:rsid w:val="00017E2F"/>
    <w:rsid w:val="00020AF1"/>
    <w:rsid w:val="00020B07"/>
    <w:rsid w:val="00023A79"/>
    <w:rsid w:val="000263C0"/>
    <w:rsid w:val="000417C7"/>
    <w:rsid w:val="00043607"/>
    <w:rsid w:val="000466AB"/>
    <w:rsid w:val="00051C31"/>
    <w:rsid w:val="00066B5D"/>
    <w:rsid w:val="00070773"/>
    <w:rsid w:val="000967DC"/>
    <w:rsid w:val="00097067"/>
    <w:rsid w:val="00097AFB"/>
    <w:rsid w:val="000A0B70"/>
    <w:rsid w:val="000B6135"/>
    <w:rsid w:val="000D32DE"/>
    <w:rsid w:val="000D516A"/>
    <w:rsid w:val="000E0E10"/>
    <w:rsid w:val="000E5E3F"/>
    <w:rsid w:val="000E79F6"/>
    <w:rsid w:val="000F195F"/>
    <w:rsid w:val="000F3D2E"/>
    <w:rsid w:val="00104B14"/>
    <w:rsid w:val="00107D16"/>
    <w:rsid w:val="00111274"/>
    <w:rsid w:val="001129E2"/>
    <w:rsid w:val="00116171"/>
    <w:rsid w:val="00117243"/>
    <w:rsid w:val="00125E05"/>
    <w:rsid w:val="001343D3"/>
    <w:rsid w:val="00134746"/>
    <w:rsid w:val="00147049"/>
    <w:rsid w:val="00156B41"/>
    <w:rsid w:val="00165091"/>
    <w:rsid w:val="00165FC7"/>
    <w:rsid w:val="00166A27"/>
    <w:rsid w:val="001825B2"/>
    <w:rsid w:val="00184633"/>
    <w:rsid w:val="0019073D"/>
    <w:rsid w:val="0019318E"/>
    <w:rsid w:val="001A07AB"/>
    <w:rsid w:val="001A3475"/>
    <w:rsid w:val="001A4266"/>
    <w:rsid w:val="001B2C12"/>
    <w:rsid w:val="001B6884"/>
    <w:rsid w:val="001B69DA"/>
    <w:rsid w:val="001C0ABB"/>
    <w:rsid w:val="001D2FCB"/>
    <w:rsid w:val="001D427D"/>
    <w:rsid w:val="001D5E5E"/>
    <w:rsid w:val="001E5312"/>
    <w:rsid w:val="00200B26"/>
    <w:rsid w:val="002100F0"/>
    <w:rsid w:val="002133CD"/>
    <w:rsid w:val="00220A52"/>
    <w:rsid w:val="0022349D"/>
    <w:rsid w:val="002236A2"/>
    <w:rsid w:val="00224A65"/>
    <w:rsid w:val="002443E3"/>
    <w:rsid w:val="0025049D"/>
    <w:rsid w:val="00256487"/>
    <w:rsid w:val="00264F0A"/>
    <w:rsid w:val="00265361"/>
    <w:rsid w:val="002654D1"/>
    <w:rsid w:val="002670A4"/>
    <w:rsid w:val="00267852"/>
    <w:rsid w:val="00271457"/>
    <w:rsid w:val="00281067"/>
    <w:rsid w:val="00282736"/>
    <w:rsid w:val="00291E28"/>
    <w:rsid w:val="00296910"/>
    <w:rsid w:val="00296B2A"/>
    <w:rsid w:val="002A6411"/>
    <w:rsid w:val="002A7159"/>
    <w:rsid w:val="002C1327"/>
    <w:rsid w:val="002D7C3B"/>
    <w:rsid w:val="002E5F31"/>
    <w:rsid w:val="002E68E5"/>
    <w:rsid w:val="00301E89"/>
    <w:rsid w:val="003162CA"/>
    <w:rsid w:val="003307D1"/>
    <w:rsid w:val="0033155F"/>
    <w:rsid w:val="00332AAF"/>
    <w:rsid w:val="0034357F"/>
    <w:rsid w:val="00344438"/>
    <w:rsid w:val="00346341"/>
    <w:rsid w:val="00352C01"/>
    <w:rsid w:val="003708B0"/>
    <w:rsid w:val="00380864"/>
    <w:rsid w:val="00391093"/>
    <w:rsid w:val="0039196B"/>
    <w:rsid w:val="00393138"/>
    <w:rsid w:val="0039347C"/>
    <w:rsid w:val="003962AA"/>
    <w:rsid w:val="003968ED"/>
    <w:rsid w:val="003970C4"/>
    <w:rsid w:val="003A0432"/>
    <w:rsid w:val="003A4412"/>
    <w:rsid w:val="003B004E"/>
    <w:rsid w:val="003B6D1D"/>
    <w:rsid w:val="003B755A"/>
    <w:rsid w:val="003C374F"/>
    <w:rsid w:val="003D17B6"/>
    <w:rsid w:val="003D1F0B"/>
    <w:rsid w:val="003D2628"/>
    <w:rsid w:val="003E19BF"/>
    <w:rsid w:val="003F1431"/>
    <w:rsid w:val="003F213B"/>
    <w:rsid w:val="003F5D5D"/>
    <w:rsid w:val="003F625D"/>
    <w:rsid w:val="003F6F5F"/>
    <w:rsid w:val="00402968"/>
    <w:rsid w:val="00404270"/>
    <w:rsid w:val="00417A73"/>
    <w:rsid w:val="00420386"/>
    <w:rsid w:val="00423D9B"/>
    <w:rsid w:val="00431AAA"/>
    <w:rsid w:val="00431DA5"/>
    <w:rsid w:val="00435C86"/>
    <w:rsid w:val="0043676C"/>
    <w:rsid w:val="00444602"/>
    <w:rsid w:val="00446F39"/>
    <w:rsid w:val="004500D4"/>
    <w:rsid w:val="004512FE"/>
    <w:rsid w:val="004526FC"/>
    <w:rsid w:val="00452AE4"/>
    <w:rsid w:val="0045537E"/>
    <w:rsid w:val="00456D49"/>
    <w:rsid w:val="00465E5E"/>
    <w:rsid w:val="004767DF"/>
    <w:rsid w:val="0048004D"/>
    <w:rsid w:val="004929C9"/>
    <w:rsid w:val="00492F3C"/>
    <w:rsid w:val="00495636"/>
    <w:rsid w:val="00495B8B"/>
    <w:rsid w:val="004A4825"/>
    <w:rsid w:val="004A4835"/>
    <w:rsid w:val="004A7B08"/>
    <w:rsid w:val="004B448F"/>
    <w:rsid w:val="004C24DD"/>
    <w:rsid w:val="004C7C7D"/>
    <w:rsid w:val="004D1277"/>
    <w:rsid w:val="004D33ED"/>
    <w:rsid w:val="004D5F2B"/>
    <w:rsid w:val="004D68EF"/>
    <w:rsid w:val="004E2FD4"/>
    <w:rsid w:val="004E3FE5"/>
    <w:rsid w:val="004E52F7"/>
    <w:rsid w:val="004E5C5A"/>
    <w:rsid w:val="004E7938"/>
    <w:rsid w:val="004F0699"/>
    <w:rsid w:val="004F63A0"/>
    <w:rsid w:val="004F708C"/>
    <w:rsid w:val="004F7418"/>
    <w:rsid w:val="004F778D"/>
    <w:rsid w:val="004F7C11"/>
    <w:rsid w:val="00502994"/>
    <w:rsid w:val="00505235"/>
    <w:rsid w:val="00507E35"/>
    <w:rsid w:val="00515D4F"/>
    <w:rsid w:val="00521CBA"/>
    <w:rsid w:val="00554A26"/>
    <w:rsid w:val="00554D81"/>
    <w:rsid w:val="00571A77"/>
    <w:rsid w:val="00571BEE"/>
    <w:rsid w:val="005773B9"/>
    <w:rsid w:val="00583637"/>
    <w:rsid w:val="00591AE9"/>
    <w:rsid w:val="005A2B1F"/>
    <w:rsid w:val="005A48B8"/>
    <w:rsid w:val="005B18BD"/>
    <w:rsid w:val="005B2C5E"/>
    <w:rsid w:val="005B6605"/>
    <w:rsid w:val="005C18CC"/>
    <w:rsid w:val="005D4E05"/>
    <w:rsid w:val="005D6F89"/>
    <w:rsid w:val="005E0319"/>
    <w:rsid w:val="005E19C4"/>
    <w:rsid w:val="005E333E"/>
    <w:rsid w:val="005E524A"/>
    <w:rsid w:val="005E6176"/>
    <w:rsid w:val="005F38C9"/>
    <w:rsid w:val="00600008"/>
    <w:rsid w:val="006149CE"/>
    <w:rsid w:val="006159F1"/>
    <w:rsid w:val="00615A77"/>
    <w:rsid w:val="006205FF"/>
    <w:rsid w:val="00620F3A"/>
    <w:rsid w:val="00621FBD"/>
    <w:rsid w:val="00643BBE"/>
    <w:rsid w:val="00651C8C"/>
    <w:rsid w:val="00662FA5"/>
    <w:rsid w:val="006743E7"/>
    <w:rsid w:val="0068607D"/>
    <w:rsid w:val="00686D2B"/>
    <w:rsid w:val="006A1403"/>
    <w:rsid w:val="006B3893"/>
    <w:rsid w:val="006C485C"/>
    <w:rsid w:val="006D29FE"/>
    <w:rsid w:val="006D365B"/>
    <w:rsid w:val="006E1A95"/>
    <w:rsid w:val="006E5AC5"/>
    <w:rsid w:val="006E6F34"/>
    <w:rsid w:val="0070493D"/>
    <w:rsid w:val="007052A6"/>
    <w:rsid w:val="00707EEE"/>
    <w:rsid w:val="00715519"/>
    <w:rsid w:val="00722916"/>
    <w:rsid w:val="00741531"/>
    <w:rsid w:val="00745F82"/>
    <w:rsid w:val="00752319"/>
    <w:rsid w:val="00764AEB"/>
    <w:rsid w:val="00771794"/>
    <w:rsid w:val="00785DB8"/>
    <w:rsid w:val="00796654"/>
    <w:rsid w:val="007A3D59"/>
    <w:rsid w:val="007B1322"/>
    <w:rsid w:val="007B59A3"/>
    <w:rsid w:val="007C3B0B"/>
    <w:rsid w:val="007C43B9"/>
    <w:rsid w:val="007E02EF"/>
    <w:rsid w:val="008025CE"/>
    <w:rsid w:val="008034E1"/>
    <w:rsid w:val="0080656E"/>
    <w:rsid w:val="00821E72"/>
    <w:rsid w:val="0082617D"/>
    <w:rsid w:val="00844D94"/>
    <w:rsid w:val="0085089D"/>
    <w:rsid w:val="00855A59"/>
    <w:rsid w:val="00860842"/>
    <w:rsid w:val="0088001B"/>
    <w:rsid w:val="008970D6"/>
    <w:rsid w:val="008A21C5"/>
    <w:rsid w:val="008B3C7C"/>
    <w:rsid w:val="008C062E"/>
    <w:rsid w:val="008C160F"/>
    <w:rsid w:val="008C1A56"/>
    <w:rsid w:val="008C3267"/>
    <w:rsid w:val="008E1F5F"/>
    <w:rsid w:val="008E66F3"/>
    <w:rsid w:val="008F7B8B"/>
    <w:rsid w:val="0090108D"/>
    <w:rsid w:val="00903606"/>
    <w:rsid w:val="00904959"/>
    <w:rsid w:val="00907E2B"/>
    <w:rsid w:val="00913946"/>
    <w:rsid w:val="00913995"/>
    <w:rsid w:val="009203E3"/>
    <w:rsid w:val="00922C12"/>
    <w:rsid w:val="0094078D"/>
    <w:rsid w:val="00944A21"/>
    <w:rsid w:val="00947E92"/>
    <w:rsid w:val="009501F3"/>
    <w:rsid w:val="009508F0"/>
    <w:rsid w:val="00951AE6"/>
    <w:rsid w:val="00952322"/>
    <w:rsid w:val="00954A15"/>
    <w:rsid w:val="00961D97"/>
    <w:rsid w:val="00962000"/>
    <w:rsid w:val="00966B31"/>
    <w:rsid w:val="00970CDE"/>
    <w:rsid w:val="009766F4"/>
    <w:rsid w:val="00977E64"/>
    <w:rsid w:val="00987E7E"/>
    <w:rsid w:val="009A4A2F"/>
    <w:rsid w:val="009A4C98"/>
    <w:rsid w:val="009A7089"/>
    <w:rsid w:val="009A71F4"/>
    <w:rsid w:val="009B0E98"/>
    <w:rsid w:val="009C2445"/>
    <w:rsid w:val="009C48EA"/>
    <w:rsid w:val="009C498E"/>
    <w:rsid w:val="009D2256"/>
    <w:rsid w:val="009D38AE"/>
    <w:rsid w:val="009F3836"/>
    <w:rsid w:val="009F6051"/>
    <w:rsid w:val="009F6ACC"/>
    <w:rsid w:val="00A01962"/>
    <w:rsid w:val="00A02BE1"/>
    <w:rsid w:val="00A02FC1"/>
    <w:rsid w:val="00A13781"/>
    <w:rsid w:val="00A1759C"/>
    <w:rsid w:val="00A17FA7"/>
    <w:rsid w:val="00A22BE1"/>
    <w:rsid w:val="00A36630"/>
    <w:rsid w:val="00A369F7"/>
    <w:rsid w:val="00A4046E"/>
    <w:rsid w:val="00A54094"/>
    <w:rsid w:val="00A877D7"/>
    <w:rsid w:val="00A96165"/>
    <w:rsid w:val="00A96A0B"/>
    <w:rsid w:val="00A96E82"/>
    <w:rsid w:val="00AB0A25"/>
    <w:rsid w:val="00AB1517"/>
    <w:rsid w:val="00AB4DBC"/>
    <w:rsid w:val="00AC7902"/>
    <w:rsid w:val="00AD0AC1"/>
    <w:rsid w:val="00AD3A1B"/>
    <w:rsid w:val="00AE2A92"/>
    <w:rsid w:val="00AE7BCE"/>
    <w:rsid w:val="00B02F73"/>
    <w:rsid w:val="00B05526"/>
    <w:rsid w:val="00B06286"/>
    <w:rsid w:val="00B07474"/>
    <w:rsid w:val="00B07DC1"/>
    <w:rsid w:val="00B110DB"/>
    <w:rsid w:val="00B13F5B"/>
    <w:rsid w:val="00B147BF"/>
    <w:rsid w:val="00B17FA9"/>
    <w:rsid w:val="00B34187"/>
    <w:rsid w:val="00B44274"/>
    <w:rsid w:val="00B5645F"/>
    <w:rsid w:val="00B61115"/>
    <w:rsid w:val="00B738D3"/>
    <w:rsid w:val="00B8111A"/>
    <w:rsid w:val="00B811E9"/>
    <w:rsid w:val="00B83C1E"/>
    <w:rsid w:val="00B91741"/>
    <w:rsid w:val="00B96FD6"/>
    <w:rsid w:val="00BA7BBA"/>
    <w:rsid w:val="00BA7F64"/>
    <w:rsid w:val="00BC41B8"/>
    <w:rsid w:val="00BD10C6"/>
    <w:rsid w:val="00BF08EA"/>
    <w:rsid w:val="00BF1D98"/>
    <w:rsid w:val="00C025AE"/>
    <w:rsid w:val="00C072AF"/>
    <w:rsid w:val="00C167A4"/>
    <w:rsid w:val="00C25AC5"/>
    <w:rsid w:val="00C25F46"/>
    <w:rsid w:val="00C26943"/>
    <w:rsid w:val="00C274E9"/>
    <w:rsid w:val="00C30A94"/>
    <w:rsid w:val="00C30D61"/>
    <w:rsid w:val="00C3312C"/>
    <w:rsid w:val="00C42D98"/>
    <w:rsid w:val="00C513C1"/>
    <w:rsid w:val="00C53A3E"/>
    <w:rsid w:val="00C61147"/>
    <w:rsid w:val="00C709F8"/>
    <w:rsid w:val="00C76681"/>
    <w:rsid w:val="00C77B75"/>
    <w:rsid w:val="00C90FDB"/>
    <w:rsid w:val="00C94981"/>
    <w:rsid w:val="00C96C5A"/>
    <w:rsid w:val="00CA3080"/>
    <w:rsid w:val="00CA36E4"/>
    <w:rsid w:val="00CA67B4"/>
    <w:rsid w:val="00CC497B"/>
    <w:rsid w:val="00CC794F"/>
    <w:rsid w:val="00CD0E51"/>
    <w:rsid w:val="00CD2229"/>
    <w:rsid w:val="00CD255D"/>
    <w:rsid w:val="00CD5C56"/>
    <w:rsid w:val="00CF2AA1"/>
    <w:rsid w:val="00D11029"/>
    <w:rsid w:val="00D22E81"/>
    <w:rsid w:val="00D3106C"/>
    <w:rsid w:val="00D423D7"/>
    <w:rsid w:val="00D439A0"/>
    <w:rsid w:val="00D44ECF"/>
    <w:rsid w:val="00D478DB"/>
    <w:rsid w:val="00D53CB4"/>
    <w:rsid w:val="00D6394D"/>
    <w:rsid w:val="00D6466B"/>
    <w:rsid w:val="00DA380D"/>
    <w:rsid w:val="00DA6104"/>
    <w:rsid w:val="00DB37AE"/>
    <w:rsid w:val="00DB5B3B"/>
    <w:rsid w:val="00DB5B3C"/>
    <w:rsid w:val="00DC24EE"/>
    <w:rsid w:val="00DC62DE"/>
    <w:rsid w:val="00DD64ED"/>
    <w:rsid w:val="00DD68AE"/>
    <w:rsid w:val="00DE6E83"/>
    <w:rsid w:val="00DF1C18"/>
    <w:rsid w:val="00DF1E2E"/>
    <w:rsid w:val="00DF43C0"/>
    <w:rsid w:val="00DF5C75"/>
    <w:rsid w:val="00DF62E7"/>
    <w:rsid w:val="00E0133B"/>
    <w:rsid w:val="00E019BF"/>
    <w:rsid w:val="00E0206C"/>
    <w:rsid w:val="00E04A63"/>
    <w:rsid w:val="00E10ED2"/>
    <w:rsid w:val="00E11D09"/>
    <w:rsid w:val="00E1220F"/>
    <w:rsid w:val="00E122CB"/>
    <w:rsid w:val="00E27983"/>
    <w:rsid w:val="00E37AC1"/>
    <w:rsid w:val="00E43F5E"/>
    <w:rsid w:val="00E46AB8"/>
    <w:rsid w:val="00E52CC0"/>
    <w:rsid w:val="00E5583C"/>
    <w:rsid w:val="00E616A4"/>
    <w:rsid w:val="00E64DCF"/>
    <w:rsid w:val="00E72E22"/>
    <w:rsid w:val="00E761F5"/>
    <w:rsid w:val="00E874D5"/>
    <w:rsid w:val="00E97F7B"/>
    <w:rsid w:val="00EA307C"/>
    <w:rsid w:val="00EB1D4F"/>
    <w:rsid w:val="00EB3BFA"/>
    <w:rsid w:val="00EB5B33"/>
    <w:rsid w:val="00EB6463"/>
    <w:rsid w:val="00EB6755"/>
    <w:rsid w:val="00EC2471"/>
    <w:rsid w:val="00EC444D"/>
    <w:rsid w:val="00ED0758"/>
    <w:rsid w:val="00EE2F0B"/>
    <w:rsid w:val="00EF1FC9"/>
    <w:rsid w:val="00EF6CCB"/>
    <w:rsid w:val="00EF6E2B"/>
    <w:rsid w:val="00F129B8"/>
    <w:rsid w:val="00F14A24"/>
    <w:rsid w:val="00F247DF"/>
    <w:rsid w:val="00F46313"/>
    <w:rsid w:val="00F521E8"/>
    <w:rsid w:val="00F5373B"/>
    <w:rsid w:val="00F6285D"/>
    <w:rsid w:val="00F90364"/>
    <w:rsid w:val="00F91799"/>
    <w:rsid w:val="00FA0546"/>
    <w:rsid w:val="00FA6C99"/>
    <w:rsid w:val="00FB11A9"/>
    <w:rsid w:val="00FB4CCE"/>
    <w:rsid w:val="00FB6B89"/>
    <w:rsid w:val="00FC3E08"/>
    <w:rsid w:val="00FD1FE2"/>
    <w:rsid w:val="00FD42B3"/>
    <w:rsid w:val="00FE52AB"/>
    <w:rsid w:val="00FF0EB0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19230"/>
  <w15:docId w15:val="{816E61FB-CA79-4A7F-ACD9-2D92EC34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3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7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xxxmsonormal">
    <w:name w:val="x_xxmsonormal"/>
    <w:basedOn w:val="Normal"/>
    <w:rsid w:val="00E11D0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C24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5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DB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5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DB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4F0ED83BD6D4A82FA217EF4A3D68E" ma:contentTypeVersion="14" ma:contentTypeDescription="Create a new document." ma:contentTypeScope="" ma:versionID="0fc85027c958c976030a720949254da6">
  <xsd:schema xmlns:xsd="http://www.w3.org/2001/XMLSchema" xmlns:xs="http://www.w3.org/2001/XMLSchema" xmlns:p="http://schemas.microsoft.com/office/2006/metadata/properties" xmlns:ns3="c6d26eff-4892-4919-acbd-08a58ff65c91" xmlns:ns4="8f2264c4-9bb4-4c20-8a01-d370b222b61f" targetNamespace="http://schemas.microsoft.com/office/2006/metadata/properties" ma:root="true" ma:fieldsID="c023a449d82812212f5704b73caee0c6" ns3:_="" ns4:_="">
    <xsd:import namespace="c6d26eff-4892-4919-acbd-08a58ff65c91"/>
    <xsd:import namespace="8f2264c4-9bb4-4c20-8a01-d370b222b6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26eff-4892-4919-acbd-08a58ff65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264c4-9bb4-4c20-8a01-d370b222b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2CEFD-C87F-4148-8F17-4E0208A4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26eff-4892-4919-acbd-08a58ff65c91"/>
    <ds:schemaRef ds:uri="8f2264c4-9bb4-4c20-8a01-d370b222b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B73B8-DE01-4930-9458-44ECDCB96B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0B70C7-EB96-4C65-8644-5796D049A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838F75-CF0A-41B4-BF1C-C430D0E9C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O'DEA Catherine</dc:creator>
  <cp:lastModifiedBy>ROSE Dianne [Lathlain Primary School]</cp:lastModifiedBy>
  <cp:revision>109</cp:revision>
  <cp:lastPrinted>2019-02-25T08:55:00Z</cp:lastPrinted>
  <dcterms:created xsi:type="dcterms:W3CDTF">2021-09-08T01:23:00Z</dcterms:created>
  <dcterms:modified xsi:type="dcterms:W3CDTF">2021-09-14T12:37:00Z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0x010100DBF4F0ED83BD6D4A82FA217EF4A3D68E</vt:lpwstr>
  </property>
  <property fmtid="{D5CDD505-2E9C-101B-9397-08002B2CF9AE}" pid="3" name="MSIP_Label_bec1bc88-6710-49d7-b52a-617526ebf216_Enabled">
    <vt:lpwstr>True</vt:lpwstr>
  </property>
  <property fmtid="{D5CDD505-2E9C-101B-9397-08002B2CF9AE}" pid="4" name="MSIP_Label_bec1bc88-6710-49d7-b52a-617526ebf216_SiteId">
    <vt:lpwstr>143a7396-a856-47d7-8e31-62990b5bacd0</vt:lpwstr>
  </property>
  <property fmtid="{D5CDD505-2E9C-101B-9397-08002B2CF9AE}" pid="5" name="MSIP_Label_bec1bc88-6710-49d7-b52a-617526ebf216_Owner">
    <vt:lpwstr>mawallace@fmgl.com.au</vt:lpwstr>
  </property>
  <property fmtid="{D5CDD505-2E9C-101B-9397-08002B2CF9AE}" pid="6" name="MSIP_Label_bec1bc88-6710-49d7-b52a-617526ebf216_SetDate">
    <vt:lpwstr>2019-10-21T02:47:03.7972648Z</vt:lpwstr>
  </property>
  <property fmtid="{D5CDD505-2E9C-101B-9397-08002B2CF9AE}" pid="7" name="MSIP_Label_bec1bc88-6710-49d7-b52a-617526ebf216_Name">
    <vt:lpwstr>Cyber Security - Public</vt:lpwstr>
  </property>
  <property fmtid="{D5CDD505-2E9C-101B-9397-08002B2CF9AE}" pid="8" name="MSIP_Label_bec1bc88-6710-49d7-b52a-617526ebf216_Application">
    <vt:lpwstr>Microsoft Azure Information Protection</vt:lpwstr>
  </property>
  <property fmtid="{D5CDD505-2E9C-101B-9397-08002B2CF9AE}" pid="9" name="MSIP_Label_bec1bc88-6710-49d7-b52a-617526ebf216_ActionId">
    <vt:lpwstr>1ec47367-4c12-44c6-bb77-eb57710a3936</vt:lpwstr>
  </property>
  <property fmtid="{D5CDD505-2E9C-101B-9397-08002B2CF9AE}" pid="10" name="MSIP_Label_bec1bc88-6710-49d7-b52a-617526ebf216_Extended_MSFT_Method">
    <vt:lpwstr>Automatic</vt:lpwstr>
  </property>
  <property fmtid="{D5CDD505-2E9C-101B-9397-08002B2CF9AE}" pid="11" name="Sensitivity">
    <vt:lpwstr>Cyber Security - Public</vt:lpwstr>
  </property>
</Properties>
</file>